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2552"/>
        <w:gridCol w:w="8222"/>
      </w:tblGrid>
      <w:tr w:rsidR="008003AC" w:rsidRPr="00984449" w14:paraId="2B7C87BA" w14:textId="77777777" w:rsidTr="0056085D">
        <w:trPr>
          <w:trHeight w:val="729"/>
        </w:trPr>
        <w:tc>
          <w:tcPr>
            <w:tcW w:w="2552" w:type="dxa"/>
            <w:shd w:val="clear" w:color="auto" w:fill="D9D9D9" w:themeFill="background1" w:themeFillShade="D9"/>
            <w:vAlign w:val="center"/>
          </w:tcPr>
          <w:p w14:paraId="2803E94B" w14:textId="4D103C30"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OVERVIEW:</w:t>
            </w:r>
          </w:p>
        </w:tc>
        <w:tc>
          <w:tcPr>
            <w:tcW w:w="8222" w:type="dxa"/>
            <w:shd w:val="clear" w:color="auto" w:fill="D9D9D9" w:themeFill="background1" w:themeFillShade="D9"/>
            <w:vAlign w:val="center"/>
          </w:tcPr>
          <w:p w14:paraId="3919BD36" w14:textId="0D44E776" w:rsidR="00086B1E" w:rsidRPr="00984449" w:rsidRDefault="005E01A8" w:rsidP="00B900C6">
            <w:pPr>
              <w:tabs>
                <w:tab w:val="left" w:pos="181"/>
              </w:tabs>
              <w:ind w:left="40" w:right="33"/>
              <w:rPr>
                <w:rFonts w:asciiTheme="minorHAnsi" w:hAnsiTheme="minorHAnsi" w:cstheme="minorHAnsi"/>
                <w:sz w:val="22"/>
                <w:szCs w:val="22"/>
              </w:rPr>
            </w:pPr>
            <w:r w:rsidRPr="00AD3F8B">
              <w:rPr>
                <w:rFonts w:asciiTheme="minorHAnsi" w:hAnsiTheme="minorHAnsi" w:cstheme="minorHAnsi"/>
                <w:sz w:val="22"/>
                <w:szCs w:val="22"/>
              </w:rPr>
              <w:t>Describ</w:t>
            </w:r>
            <w:r w:rsidR="00042BFD">
              <w:rPr>
                <w:rFonts w:asciiTheme="minorHAnsi" w:hAnsiTheme="minorHAnsi" w:cstheme="minorHAnsi"/>
                <w:sz w:val="22"/>
                <w:szCs w:val="22"/>
              </w:rPr>
              <w:t>es</w:t>
            </w:r>
            <w:r w:rsidRPr="00AD3F8B">
              <w:rPr>
                <w:rFonts w:asciiTheme="minorHAnsi" w:hAnsiTheme="minorHAnsi" w:cstheme="minorHAnsi"/>
                <w:sz w:val="22"/>
                <w:szCs w:val="22"/>
              </w:rPr>
              <w:t xml:space="preserve"> safe work considerations and practices associated with </w:t>
            </w:r>
            <w:r w:rsidR="00633DBB">
              <w:rPr>
                <w:rFonts w:asciiTheme="minorHAnsi" w:hAnsiTheme="minorHAnsi" w:cstheme="minorHAnsi"/>
                <w:sz w:val="22"/>
                <w:szCs w:val="22"/>
              </w:rPr>
              <w:t>lone work</w:t>
            </w:r>
          </w:p>
        </w:tc>
      </w:tr>
      <w:tr w:rsidR="00B900C6" w:rsidRPr="00984449" w14:paraId="1A305532" w14:textId="77777777" w:rsidTr="00C425AD">
        <w:trPr>
          <w:trHeight w:val="751"/>
        </w:trPr>
        <w:tc>
          <w:tcPr>
            <w:tcW w:w="2552" w:type="dxa"/>
            <w:vAlign w:val="center"/>
          </w:tcPr>
          <w:p w14:paraId="636FAC81" w14:textId="254F58AA"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 xml:space="preserve">Personnel </w:t>
            </w:r>
            <w:r w:rsidR="00EB00AB">
              <w:rPr>
                <w:rFonts w:asciiTheme="minorHAnsi" w:hAnsiTheme="minorHAnsi" w:cstheme="minorHAnsi"/>
                <w:b/>
                <w:sz w:val="22"/>
                <w:szCs w:val="22"/>
              </w:rPr>
              <w:t>r</w:t>
            </w:r>
            <w:r>
              <w:rPr>
                <w:rFonts w:asciiTheme="minorHAnsi" w:hAnsiTheme="minorHAnsi" w:cstheme="minorHAnsi"/>
                <w:b/>
                <w:sz w:val="22"/>
                <w:szCs w:val="22"/>
              </w:rPr>
              <w:t xml:space="preserve">equired: </w:t>
            </w:r>
          </w:p>
        </w:tc>
        <w:tc>
          <w:tcPr>
            <w:tcW w:w="8222" w:type="dxa"/>
            <w:vAlign w:val="center"/>
          </w:tcPr>
          <w:p w14:paraId="4F09E4C8" w14:textId="0232A6FC" w:rsidR="00633DBB" w:rsidRDefault="00633DBB" w:rsidP="00B900C6">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Minimum two people – the lone worker plus a designated support person on duty and available to receive agreed safety call-in reports and co-ordinate response in the event of lost contact or emergency</w:t>
            </w:r>
          </w:p>
          <w:p w14:paraId="4E39CB12" w14:textId="3F98A509" w:rsidR="00633DBB" w:rsidRPr="00633DBB" w:rsidRDefault="00633DBB" w:rsidP="00633DBB">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Note: Lone work is restricted to specific activities – consult task-specific SOPs to determine if lone work is permissible.</w:t>
            </w:r>
          </w:p>
        </w:tc>
      </w:tr>
      <w:tr w:rsidR="002615C1" w:rsidRPr="00984449" w14:paraId="7102870E" w14:textId="77777777" w:rsidTr="00633DBB">
        <w:trPr>
          <w:trHeight w:val="397"/>
        </w:trPr>
        <w:tc>
          <w:tcPr>
            <w:tcW w:w="2552" w:type="dxa"/>
            <w:vAlign w:val="center"/>
          </w:tcPr>
          <w:p w14:paraId="4B4128F8" w14:textId="2C812277"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Equipment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8222" w:type="dxa"/>
            <w:tcBorders>
              <w:bottom w:val="single" w:sz="4" w:space="0" w:color="auto"/>
            </w:tcBorders>
            <w:vAlign w:val="center"/>
          </w:tcPr>
          <w:p w14:paraId="56B347B3" w14:textId="76BF2B08" w:rsidR="003C538B" w:rsidRDefault="00633DBB" w:rsidP="003C538B">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Minimum t</w:t>
            </w:r>
            <w:r w:rsidR="00BC16BC">
              <w:rPr>
                <w:rFonts w:asciiTheme="minorHAnsi" w:hAnsiTheme="minorHAnsi" w:cstheme="minorHAnsi"/>
              </w:rPr>
              <w:t xml:space="preserve">wo forms of </w:t>
            </w:r>
            <w:r>
              <w:rPr>
                <w:rFonts w:asciiTheme="minorHAnsi" w:hAnsiTheme="minorHAnsi" w:cstheme="minorHAnsi"/>
              </w:rPr>
              <w:t xml:space="preserve">two-way </w:t>
            </w:r>
            <w:r w:rsidR="003C538B" w:rsidRPr="00EB00AB">
              <w:rPr>
                <w:rFonts w:asciiTheme="minorHAnsi" w:hAnsiTheme="minorHAnsi" w:cstheme="minorHAnsi"/>
              </w:rPr>
              <w:t xml:space="preserve">communication </w:t>
            </w:r>
            <w:r>
              <w:rPr>
                <w:rFonts w:asciiTheme="minorHAnsi" w:hAnsiTheme="minorHAnsi" w:cstheme="minorHAnsi"/>
              </w:rPr>
              <w:t>(ideally with personal location</w:t>
            </w:r>
            <w:r w:rsidR="001D0262">
              <w:rPr>
                <w:rFonts w:asciiTheme="minorHAnsi" w:hAnsiTheme="minorHAnsi" w:cstheme="minorHAnsi"/>
              </w:rPr>
              <w:t xml:space="preserve"> transmission</w:t>
            </w:r>
            <w:r>
              <w:rPr>
                <w:rFonts w:asciiTheme="minorHAnsi" w:hAnsiTheme="minorHAnsi" w:cstheme="minorHAnsi"/>
              </w:rPr>
              <w:t xml:space="preserve"> capabilities)</w:t>
            </w:r>
          </w:p>
          <w:p w14:paraId="17F2D21D" w14:textId="5981FC24" w:rsidR="00633DBB" w:rsidRDefault="001D0262" w:rsidP="00AD561C">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Adequately stocked f</w:t>
            </w:r>
            <w:r w:rsidR="00633DBB">
              <w:rPr>
                <w:rFonts w:asciiTheme="minorHAnsi" w:hAnsiTheme="minorHAnsi" w:cstheme="minorHAnsi"/>
              </w:rPr>
              <w:t>irst aid kit</w:t>
            </w:r>
          </w:p>
          <w:p w14:paraId="1BB17FDD" w14:textId="77777777" w:rsidR="00AD561C" w:rsidRDefault="00633DBB" w:rsidP="00AD561C">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Emergency shelter if heading into remote location</w:t>
            </w:r>
            <w:r w:rsidR="00AD561C">
              <w:rPr>
                <w:rFonts w:asciiTheme="minorHAnsi" w:hAnsiTheme="minorHAnsi" w:cstheme="minorHAnsi"/>
              </w:rPr>
              <w:t xml:space="preserve"> </w:t>
            </w:r>
          </w:p>
          <w:p w14:paraId="1DCD88B7" w14:textId="176E758D" w:rsidR="001D0262" w:rsidRPr="00AD561C" w:rsidRDefault="001D0262" w:rsidP="00AD561C">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 xml:space="preserve">Clothing, </w:t>
            </w:r>
            <w:r w:rsidR="00E47600">
              <w:rPr>
                <w:rFonts w:asciiTheme="minorHAnsi" w:hAnsiTheme="minorHAnsi" w:cstheme="minorHAnsi"/>
              </w:rPr>
              <w:t>footwear, tools</w:t>
            </w:r>
            <w:r>
              <w:rPr>
                <w:rFonts w:asciiTheme="minorHAnsi" w:hAnsiTheme="minorHAnsi" w:cstheme="minorHAnsi"/>
              </w:rPr>
              <w:t xml:space="preserve"> &amp; equipment appropriate to the task, </w:t>
            </w:r>
            <w:proofErr w:type="gramStart"/>
            <w:r>
              <w:rPr>
                <w:rFonts w:asciiTheme="minorHAnsi" w:hAnsiTheme="minorHAnsi" w:cstheme="minorHAnsi"/>
              </w:rPr>
              <w:t>location</w:t>
            </w:r>
            <w:proofErr w:type="gramEnd"/>
            <w:r>
              <w:rPr>
                <w:rFonts w:asciiTheme="minorHAnsi" w:hAnsiTheme="minorHAnsi" w:cstheme="minorHAnsi"/>
              </w:rPr>
              <w:t xml:space="preserve"> and conditions </w:t>
            </w:r>
          </w:p>
        </w:tc>
      </w:tr>
      <w:tr w:rsidR="00633DBB" w:rsidRPr="00984449" w14:paraId="56A90E46" w14:textId="77777777" w:rsidTr="00633DBB">
        <w:trPr>
          <w:trHeight w:val="541"/>
        </w:trPr>
        <w:tc>
          <w:tcPr>
            <w:tcW w:w="2552" w:type="dxa"/>
            <w:tcBorders>
              <w:right w:val="single" w:sz="4" w:space="0" w:color="auto"/>
            </w:tcBorders>
            <w:vAlign w:val="center"/>
          </w:tcPr>
          <w:p w14:paraId="6FDEEDBD" w14:textId="2914448F" w:rsidR="00633DBB" w:rsidRPr="008003AC" w:rsidRDefault="00633DBB"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PPE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8222" w:type="dxa"/>
            <w:tcBorders>
              <w:top w:val="single" w:sz="4" w:space="0" w:color="auto"/>
              <w:left w:val="single" w:sz="4" w:space="0" w:color="auto"/>
              <w:bottom w:val="single" w:sz="4" w:space="0" w:color="auto"/>
              <w:right w:val="single" w:sz="4" w:space="0" w:color="auto"/>
            </w:tcBorders>
            <w:vAlign w:val="center"/>
          </w:tcPr>
          <w:p w14:paraId="565359CE" w14:textId="0D192083" w:rsidR="00633DBB" w:rsidRPr="00C604DC" w:rsidRDefault="00633DBB" w:rsidP="00633DBB">
            <w:pPr>
              <w:tabs>
                <w:tab w:val="left" w:pos="0"/>
              </w:tabs>
              <w:ind w:right="33"/>
              <w:rPr>
                <w:rFonts w:asciiTheme="minorHAnsi" w:hAnsiTheme="minorHAnsi" w:cstheme="minorHAnsi"/>
                <w:sz w:val="22"/>
                <w:szCs w:val="22"/>
              </w:rPr>
            </w:pPr>
            <w:r>
              <w:rPr>
                <w:rFonts w:asciiTheme="minorHAnsi" w:hAnsiTheme="minorHAnsi" w:cstheme="minorHAnsi"/>
                <w:sz w:val="22"/>
                <w:szCs w:val="22"/>
              </w:rPr>
              <w:t>PPE is dependent on the task</w:t>
            </w:r>
          </w:p>
        </w:tc>
      </w:tr>
    </w:tbl>
    <w:p w14:paraId="4AADBD4E" w14:textId="77777777" w:rsidR="00086B1E" w:rsidRPr="006E6F0B" w:rsidRDefault="00086B1E" w:rsidP="00086B1E">
      <w:pPr>
        <w:rPr>
          <w:rFonts w:asciiTheme="minorHAnsi" w:hAnsiTheme="minorHAnsi" w:cstheme="minorHAnsi"/>
          <w:sz w:val="16"/>
          <w:szCs w:val="16"/>
        </w:rPr>
      </w:pPr>
    </w:p>
    <w:p w14:paraId="3E5B83D9" w14:textId="6D8AFC70" w:rsidR="00C425AD" w:rsidRPr="00E1295B" w:rsidRDefault="00C425AD" w:rsidP="00C425AD">
      <w:pPr>
        <w:tabs>
          <w:tab w:val="left" w:pos="2520"/>
        </w:tabs>
        <w:ind w:right="-142"/>
        <w:jc w:val="both"/>
        <w:rPr>
          <w:rFonts w:ascii="Calibri" w:hAnsi="Calibri" w:cs="Calibri"/>
          <w:b/>
        </w:rPr>
      </w:pPr>
      <w:r w:rsidRPr="00E1295B">
        <w:rPr>
          <w:rFonts w:ascii="Calibri" w:hAnsi="Calibri" w:cs="Calibri"/>
          <w:b/>
        </w:rPr>
        <w:t xml:space="preserve">Authorised </w:t>
      </w:r>
      <w:r w:rsidR="00EB266D">
        <w:rPr>
          <w:rFonts w:ascii="Calibri" w:hAnsi="Calibri" w:cs="Calibri"/>
          <w:b/>
        </w:rPr>
        <w:t>persons</w:t>
      </w:r>
    </w:p>
    <w:p w14:paraId="3022E547" w14:textId="77777777" w:rsidR="0056085D" w:rsidRPr="00EB266D" w:rsidRDefault="0056085D" w:rsidP="00C425AD">
      <w:pPr>
        <w:tabs>
          <w:tab w:val="left" w:pos="2520"/>
        </w:tabs>
        <w:ind w:right="-142"/>
        <w:jc w:val="both"/>
        <w:rPr>
          <w:rFonts w:ascii="Calibri" w:hAnsi="Calibri" w:cs="Calibri"/>
          <w:b/>
          <w:sz w:val="20"/>
          <w:szCs w:val="20"/>
        </w:rPr>
      </w:pPr>
    </w:p>
    <w:p w14:paraId="57DDE064" w14:textId="617AFE73" w:rsidR="00C425AD" w:rsidRPr="000E0928" w:rsidRDefault="001D0262" w:rsidP="00C425AD">
      <w:pPr>
        <w:tabs>
          <w:tab w:val="left" w:pos="2520"/>
        </w:tabs>
        <w:ind w:right="-142"/>
        <w:jc w:val="both"/>
        <w:rPr>
          <w:rFonts w:ascii="Calibri" w:hAnsi="Calibri" w:cs="Calibri"/>
          <w:sz w:val="22"/>
          <w:szCs w:val="22"/>
        </w:rPr>
      </w:pPr>
      <w:r>
        <w:rPr>
          <w:rFonts w:ascii="Calibri" w:hAnsi="Calibri" w:cs="Calibri"/>
          <w:sz w:val="22"/>
          <w:szCs w:val="22"/>
        </w:rPr>
        <w:t>Lone work</w:t>
      </w:r>
      <w:r w:rsidR="00C425AD" w:rsidRPr="000E0928">
        <w:rPr>
          <w:rFonts w:ascii="Calibri" w:hAnsi="Calibri" w:cs="Calibri"/>
          <w:sz w:val="22"/>
          <w:szCs w:val="22"/>
        </w:rPr>
        <w:t xml:space="preserve"> </w:t>
      </w:r>
      <w:r>
        <w:rPr>
          <w:rFonts w:ascii="Calibri" w:hAnsi="Calibri" w:cs="Calibri"/>
          <w:sz w:val="22"/>
          <w:szCs w:val="22"/>
        </w:rPr>
        <w:t xml:space="preserve">is </w:t>
      </w:r>
      <w:r w:rsidR="00C425AD" w:rsidRPr="000E0928">
        <w:rPr>
          <w:rFonts w:ascii="Calibri" w:hAnsi="Calibri" w:cs="Calibri"/>
          <w:sz w:val="22"/>
          <w:szCs w:val="22"/>
        </w:rPr>
        <w:t xml:space="preserve">only to be </w:t>
      </w:r>
      <w:r>
        <w:rPr>
          <w:rFonts w:ascii="Calibri" w:hAnsi="Calibri" w:cs="Calibri"/>
          <w:sz w:val="22"/>
          <w:szCs w:val="22"/>
        </w:rPr>
        <w:t xml:space="preserve">carried out </w:t>
      </w:r>
      <w:r w:rsidR="00C425AD" w:rsidRPr="000E0928">
        <w:rPr>
          <w:rFonts w:ascii="Calibri" w:hAnsi="Calibri" w:cs="Calibri"/>
          <w:sz w:val="22"/>
          <w:szCs w:val="22"/>
        </w:rPr>
        <w:t>by individuals deemed competent through a combination</w:t>
      </w:r>
      <w:r w:rsidR="00AD561C">
        <w:rPr>
          <w:rFonts w:ascii="Calibri" w:hAnsi="Calibri" w:cs="Calibri"/>
          <w:sz w:val="22"/>
          <w:szCs w:val="22"/>
        </w:rPr>
        <w:t xml:space="preserve"> of</w:t>
      </w:r>
      <w:r w:rsidR="00C425AD" w:rsidRPr="000E0928">
        <w:rPr>
          <w:rFonts w:ascii="Calibri" w:hAnsi="Calibri" w:cs="Calibri"/>
          <w:sz w:val="22"/>
          <w:szCs w:val="22"/>
        </w:rPr>
        <w:t>:</w:t>
      </w:r>
    </w:p>
    <w:p w14:paraId="75F63DE2" w14:textId="2495979A" w:rsidR="00C425AD" w:rsidRDefault="001D0262" w:rsidP="00C425AD">
      <w:pPr>
        <w:pStyle w:val="ListParagraph"/>
        <w:numPr>
          <w:ilvl w:val="0"/>
          <w:numId w:val="29"/>
        </w:numPr>
        <w:tabs>
          <w:tab w:val="left" w:pos="2520"/>
        </w:tabs>
        <w:ind w:right="-142"/>
        <w:rPr>
          <w:rFonts w:cs="Calibri"/>
        </w:rPr>
      </w:pPr>
      <w:r>
        <w:rPr>
          <w:rFonts w:cs="Calibri"/>
        </w:rPr>
        <w:t xml:space="preserve">Task-specific training </w:t>
      </w:r>
    </w:p>
    <w:p w14:paraId="19E5A379" w14:textId="2FADE7C7" w:rsidR="001D0262" w:rsidRDefault="001D0262" w:rsidP="00C425AD">
      <w:pPr>
        <w:pStyle w:val="ListParagraph"/>
        <w:numPr>
          <w:ilvl w:val="0"/>
          <w:numId w:val="29"/>
        </w:numPr>
        <w:tabs>
          <w:tab w:val="left" w:pos="2520"/>
        </w:tabs>
        <w:ind w:right="-142"/>
        <w:rPr>
          <w:rFonts w:cs="Calibri"/>
        </w:rPr>
      </w:pPr>
      <w:r>
        <w:rPr>
          <w:rFonts w:cs="Calibri"/>
        </w:rPr>
        <w:t>Lone-worker training in relation to risk assessment, communication protocols, emergency response</w:t>
      </w:r>
    </w:p>
    <w:p w14:paraId="228824D7" w14:textId="77777777" w:rsidR="001D0262" w:rsidRDefault="001D0262" w:rsidP="001D0262">
      <w:pPr>
        <w:pStyle w:val="ListParagraph"/>
        <w:numPr>
          <w:ilvl w:val="0"/>
          <w:numId w:val="29"/>
        </w:numPr>
        <w:tabs>
          <w:tab w:val="left" w:pos="2520"/>
        </w:tabs>
        <w:ind w:right="-142"/>
        <w:rPr>
          <w:rFonts w:cs="Calibri"/>
        </w:rPr>
      </w:pPr>
      <w:r>
        <w:rPr>
          <w:rFonts w:cs="Calibri"/>
        </w:rPr>
        <w:t>Navigation skills appropriate to the area(s) worked</w:t>
      </w:r>
    </w:p>
    <w:p w14:paraId="309F1661" w14:textId="77637AE4" w:rsidR="001D0262" w:rsidRDefault="001D0262" w:rsidP="001D0262">
      <w:pPr>
        <w:pStyle w:val="ListParagraph"/>
        <w:numPr>
          <w:ilvl w:val="0"/>
          <w:numId w:val="29"/>
        </w:numPr>
        <w:tabs>
          <w:tab w:val="left" w:pos="2520"/>
        </w:tabs>
        <w:ind w:right="-142"/>
        <w:rPr>
          <w:rFonts w:cs="Calibri"/>
        </w:rPr>
      </w:pPr>
      <w:r>
        <w:rPr>
          <w:rFonts w:cs="Calibri"/>
        </w:rPr>
        <w:t xml:space="preserve">Survival training in relation to nutrition, shelter, disorientation/injury response </w:t>
      </w:r>
    </w:p>
    <w:p w14:paraId="653A3394" w14:textId="3DA1848D" w:rsidR="001D0262" w:rsidRDefault="001D0262" w:rsidP="00C425AD">
      <w:pPr>
        <w:pStyle w:val="ListParagraph"/>
        <w:numPr>
          <w:ilvl w:val="0"/>
          <w:numId w:val="29"/>
        </w:numPr>
        <w:tabs>
          <w:tab w:val="left" w:pos="2520"/>
        </w:tabs>
        <w:ind w:right="-142"/>
        <w:rPr>
          <w:rFonts w:cs="Calibri"/>
        </w:rPr>
      </w:pPr>
      <w:r>
        <w:rPr>
          <w:rFonts w:cs="Calibri"/>
        </w:rPr>
        <w:t xml:space="preserve">Medical, physical, mental fitness appropriate to the nature, terrain &amp; duration of the task  </w:t>
      </w:r>
    </w:p>
    <w:p w14:paraId="7B760732" w14:textId="77777777" w:rsidR="00C425AD" w:rsidRPr="00A96009" w:rsidRDefault="00C425AD" w:rsidP="00C425AD">
      <w:pPr>
        <w:pStyle w:val="ListParagraph"/>
        <w:tabs>
          <w:tab w:val="left" w:pos="2520"/>
        </w:tabs>
        <w:ind w:right="-142"/>
        <w:rPr>
          <w:rFonts w:cs="Calibri"/>
          <w:sz w:val="16"/>
          <w:szCs w:val="16"/>
        </w:rPr>
      </w:pPr>
    </w:p>
    <w:p w14:paraId="446D0F99" w14:textId="77777777" w:rsidR="00C425AD" w:rsidRDefault="00C425AD" w:rsidP="00C425AD">
      <w:pPr>
        <w:tabs>
          <w:tab w:val="left" w:pos="2520"/>
        </w:tabs>
        <w:ind w:right="-142"/>
        <w:jc w:val="both"/>
        <w:rPr>
          <w:rFonts w:ascii="Calibri" w:hAnsi="Calibri" w:cs="Calibri"/>
          <w:b/>
          <w:sz w:val="22"/>
          <w:szCs w:val="22"/>
        </w:rPr>
      </w:pPr>
    </w:p>
    <w:p w14:paraId="551A1DBF" w14:textId="23D04EF9" w:rsidR="00DD239E" w:rsidRPr="00E1295B" w:rsidRDefault="00E1295B" w:rsidP="00DD239E">
      <w:pPr>
        <w:tabs>
          <w:tab w:val="left" w:pos="2520"/>
        </w:tabs>
        <w:ind w:right="-142"/>
        <w:jc w:val="both"/>
        <w:rPr>
          <w:rFonts w:ascii="Calibri" w:hAnsi="Calibri" w:cs="Calibri"/>
          <w:b/>
        </w:rPr>
      </w:pPr>
      <w:r w:rsidRPr="00E1295B">
        <w:rPr>
          <w:rFonts w:ascii="Calibri" w:hAnsi="Calibri" w:cs="Calibri"/>
          <w:b/>
        </w:rPr>
        <w:t>General</w:t>
      </w:r>
      <w:r w:rsidR="0056085D" w:rsidRPr="00E1295B">
        <w:rPr>
          <w:rFonts w:ascii="Calibri" w:hAnsi="Calibri" w:cs="Calibri"/>
          <w:b/>
        </w:rPr>
        <w:t xml:space="preserve"> rules</w:t>
      </w:r>
    </w:p>
    <w:p w14:paraId="788B8914" w14:textId="77777777" w:rsidR="0056085D" w:rsidRPr="0056085D" w:rsidRDefault="0056085D" w:rsidP="00DD239E">
      <w:pPr>
        <w:tabs>
          <w:tab w:val="left" w:pos="2520"/>
        </w:tabs>
        <w:ind w:right="-142"/>
        <w:jc w:val="both"/>
        <w:rPr>
          <w:rFonts w:ascii="Calibri" w:hAnsi="Calibri" w:cs="Calibri"/>
          <w:b/>
          <w:sz w:val="22"/>
          <w:szCs w:val="22"/>
        </w:rPr>
      </w:pPr>
    </w:p>
    <w:p w14:paraId="0B33B0B5" w14:textId="77777777" w:rsidR="001A7B7E" w:rsidRDefault="001A7B7E" w:rsidP="001A7B7E">
      <w:pPr>
        <w:pStyle w:val="ListParagraph"/>
        <w:numPr>
          <w:ilvl w:val="0"/>
          <w:numId w:val="46"/>
        </w:numPr>
        <w:rPr>
          <w:rFonts w:asciiTheme="minorHAnsi" w:hAnsiTheme="minorHAnsi" w:cstheme="minorHAnsi"/>
        </w:rPr>
      </w:pPr>
      <w:r>
        <w:rPr>
          <w:rFonts w:asciiTheme="minorHAnsi" w:hAnsiTheme="minorHAnsi" w:cstheme="minorHAnsi"/>
        </w:rPr>
        <w:t>Lone worker(s) must be provided with detailed work, reporting and emergency response plans appropriate to the task and location</w:t>
      </w:r>
    </w:p>
    <w:p w14:paraId="122350C0" w14:textId="77777777" w:rsidR="000B6A98" w:rsidRDefault="000B6A98" w:rsidP="000B6A98">
      <w:pPr>
        <w:pStyle w:val="ListParagraph"/>
        <w:tabs>
          <w:tab w:val="left" w:pos="2520"/>
        </w:tabs>
        <w:ind w:right="-142"/>
        <w:jc w:val="both"/>
        <w:rPr>
          <w:rFonts w:cs="Calibri"/>
        </w:rPr>
      </w:pPr>
    </w:p>
    <w:p w14:paraId="11FCFEF1" w14:textId="13B9E383" w:rsidR="000B6A98" w:rsidRDefault="0007563A" w:rsidP="001A7B7E">
      <w:pPr>
        <w:pStyle w:val="ListParagraph"/>
        <w:numPr>
          <w:ilvl w:val="0"/>
          <w:numId w:val="46"/>
        </w:numPr>
        <w:tabs>
          <w:tab w:val="left" w:pos="2520"/>
        </w:tabs>
        <w:ind w:right="-142"/>
        <w:jc w:val="both"/>
        <w:rPr>
          <w:rFonts w:cs="Calibri"/>
        </w:rPr>
      </w:pPr>
      <w:r>
        <w:rPr>
          <w:rFonts w:cs="Calibri"/>
        </w:rPr>
        <w:t>A</w:t>
      </w:r>
      <w:r w:rsidR="000B6A98">
        <w:rPr>
          <w:rFonts w:cs="Calibri"/>
        </w:rPr>
        <w:t xml:space="preserve">rrangements </w:t>
      </w:r>
      <w:r w:rsidR="000B6A98" w:rsidRPr="000B6A98">
        <w:rPr>
          <w:rFonts w:cs="Calibri"/>
          <w:u w:val="single"/>
        </w:rPr>
        <w:t>must</w:t>
      </w:r>
      <w:r w:rsidR="000B6A98">
        <w:rPr>
          <w:rFonts w:cs="Calibri"/>
        </w:rPr>
        <w:t xml:space="preserve"> be made in advance</w:t>
      </w:r>
      <w:r>
        <w:rPr>
          <w:rFonts w:cs="Calibri"/>
        </w:rPr>
        <w:t xml:space="preserve"> of lone work </w:t>
      </w:r>
      <w:r w:rsidR="000B6A98">
        <w:rPr>
          <w:rFonts w:cs="Calibri"/>
        </w:rPr>
        <w:t xml:space="preserve">to ensure there is a </w:t>
      </w:r>
      <w:r w:rsidR="000B6A98" w:rsidRPr="000B6A98">
        <w:rPr>
          <w:rFonts w:cs="Calibri"/>
        </w:rPr>
        <w:t xml:space="preserve">designated support person on duty </w:t>
      </w:r>
      <w:r w:rsidR="000B6A98">
        <w:rPr>
          <w:rFonts w:cs="Calibri"/>
        </w:rPr>
        <w:t>who knows:</w:t>
      </w:r>
    </w:p>
    <w:p w14:paraId="213ABF51" w14:textId="78C0357F" w:rsidR="000B6A98" w:rsidRDefault="000B6A98" w:rsidP="001A7B7E">
      <w:pPr>
        <w:pStyle w:val="ListParagraph"/>
        <w:numPr>
          <w:ilvl w:val="1"/>
          <w:numId w:val="47"/>
        </w:numPr>
        <w:tabs>
          <w:tab w:val="left" w:pos="2520"/>
        </w:tabs>
        <w:ind w:right="-142"/>
        <w:jc w:val="both"/>
        <w:rPr>
          <w:rFonts w:cs="Calibri"/>
        </w:rPr>
      </w:pPr>
      <w:r>
        <w:rPr>
          <w:rFonts w:cs="Calibri"/>
        </w:rPr>
        <w:t>who is working alone</w:t>
      </w:r>
    </w:p>
    <w:p w14:paraId="711C58E7" w14:textId="517F6D5F" w:rsidR="000B6A98" w:rsidRDefault="0007563A" w:rsidP="001A7B7E">
      <w:pPr>
        <w:pStyle w:val="ListParagraph"/>
        <w:numPr>
          <w:ilvl w:val="1"/>
          <w:numId w:val="47"/>
        </w:numPr>
        <w:tabs>
          <w:tab w:val="left" w:pos="2520"/>
        </w:tabs>
        <w:ind w:right="-142"/>
        <w:jc w:val="both"/>
        <w:rPr>
          <w:rFonts w:cs="Calibri"/>
        </w:rPr>
      </w:pPr>
      <w:r>
        <w:rPr>
          <w:rFonts w:cs="Calibri"/>
        </w:rPr>
        <w:t>w</w:t>
      </w:r>
      <w:r w:rsidR="000B6A98">
        <w:rPr>
          <w:rFonts w:cs="Calibri"/>
        </w:rPr>
        <w:t>here they are working</w:t>
      </w:r>
    </w:p>
    <w:p w14:paraId="108B1A87" w14:textId="5B61F0E3" w:rsidR="000B6A98" w:rsidRDefault="0007563A" w:rsidP="001A7B7E">
      <w:pPr>
        <w:pStyle w:val="ListParagraph"/>
        <w:numPr>
          <w:ilvl w:val="1"/>
          <w:numId w:val="47"/>
        </w:numPr>
        <w:tabs>
          <w:tab w:val="left" w:pos="2520"/>
        </w:tabs>
        <w:ind w:right="-142"/>
        <w:jc w:val="both"/>
        <w:rPr>
          <w:rFonts w:cs="Calibri"/>
        </w:rPr>
      </w:pPr>
      <w:r>
        <w:rPr>
          <w:rFonts w:cs="Calibri"/>
        </w:rPr>
        <w:t>w</w:t>
      </w:r>
      <w:r w:rsidR="000B6A98">
        <w:rPr>
          <w:rFonts w:cs="Calibri"/>
        </w:rPr>
        <w:t>hat they are doing</w:t>
      </w:r>
    </w:p>
    <w:p w14:paraId="5DAD4BE1" w14:textId="2DCDCD6B" w:rsidR="000B6A98" w:rsidRDefault="0007563A" w:rsidP="001A7B7E">
      <w:pPr>
        <w:pStyle w:val="ListParagraph"/>
        <w:numPr>
          <w:ilvl w:val="1"/>
          <w:numId w:val="47"/>
        </w:numPr>
        <w:tabs>
          <w:tab w:val="left" w:pos="2520"/>
        </w:tabs>
        <w:ind w:right="-142"/>
        <w:jc w:val="both"/>
        <w:rPr>
          <w:rFonts w:cs="Calibri"/>
        </w:rPr>
      </w:pPr>
      <w:r>
        <w:rPr>
          <w:rFonts w:cs="Calibri"/>
        </w:rPr>
        <w:t>h</w:t>
      </w:r>
      <w:r w:rsidR="000B6A98">
        <w:rPr>
          <w:rFonts w:cs="Calibri"/>
        </w:rPr>
        <w:t xml:space="preserve">ow long they are </w:t>
      </w:r>
      <w:r w:rsidR="00EB266D">
        <w:rPr>
          <w:rFonts w:cs="Calibri"/>
        </w:rPr>
        <w:t>expected</w:t>
      </w:r>
      <w:r w:rsidR="000B6A98">
        <w:rPr>
          <w:rFonts w:cs="Calibri"/>
        </w:rPr>
        <w:t xml:space="preserve"> to be </w:t>
      </w:r>
    </w:p>
    <w:p w14:paraId="1418068E" w14:textId="78DD44A5" w:rsidR="0007563A" w:rsidRDefault="0007563A" w:rsidP="001A7B7E">
      <w:pPr>
        <w:pStyle w:val="ListParagraph"/>
        <w:numPr>
          <w:ilvl w:val="1"/>
          <w:numId w:val="47"/>
        </w:numPr>
        <w:tabs>
          <w:tab w:val="left" w:pos="2520"/>
        </w:tabs>
        <w:ind w:right="-142"/>
        <w:jc w:val="both"/>
        <w:rPr>
          <w:rFonts w:cs="Calibri"/>
        </w:rPr>
      </w:pPr>
      <w:r>
        <w:rPr>
          <w:rFonts w:cs="Calibri"/>
        </w:rPr>
        <w:t xml:space="preserve">how and how often they will report </w:t>
      </w:r>
      <w:r w:rsidR="001A7B7E">
        <w:rPr>
          <w:rFonts w:cs="Calibri"/>
        </w:rPr>
        <w:t>their location/status</w:t>
      </w:r>
    </w:p>
    <w:p w14:paraId="203D43AE" w14:textId="4967E7F3" w:rsidR="0007563A" w:rsidRDefault="0007563A" w:rsidP="001A7B7E">
      <w:pPr>
        <w:pStyle w:val="ListParagraph"/>
        <w:numPr>
          <w:ilvl w:val="1"/>
          <w:numId w:val="47"/>
        </w:numPr>
        <w:tabs>
          <w:tab w:val="left" w:pos="2520"/>
        </w:tabs>
        <w:ind w:right="-142"/>
        <w:jc w:val="both"/>
        <w:rPr>
          <w:rFonts w:cs="Calibri"/>
        </w:rPr>
      </w:pPr>
      <w:r>
        <w:rPr>
          <w:rFonts w:cs="Calibri"/>
        </w:rPr>
        <w:t>what to do in the event of a failure to report</w:t>
      </w:r>
    </w:p>
    <w:p w14:paraId="5A6D9733" w14:textId="7C47015A" w:rsidR="0007563A" w:rsidRDefault="0007563A" w:rsidP="001A7B7E">
      <w:pPr>
        <w:pStyle w:val="ListParagraph"/>
        <w:numPr>
          <w:ilvl w:val="1"/>
          <w:numId w:val="47"/>
        </w:numPr>
        <w:tabs>
          <w:tab w:val="left" w:pos="2520"/>
        </w:tabs>
        <w:ind w:right="-142"/>
        <w:jc w:val="both"/>
        <w:rPr>
          <w:rFonts w:cs="Calibri"/>
        </w:rPr>
      </w:pPr>
      <w:r>
        <w:rPr>
          <w:rFonts w:cs="Calibri"/>
        </w:rPr>
        <w:t>what to do in the event of an emergency</w:t>
      </w:r>
    </w:p>
    <w:p w14:paraId="5E0F548A" w14:textId="77777777" w:rsidR="000B6A98" w:rsidRPr="000B6A98" w:rsidRDefault="000B6A98" w:rsidP="000B6A98">
      <w:pPr>
        <w:pStyle w:val="ListParagraph"/>
        <w:rPr>
          <w:rFonts w:cs="Calibri"/>
        </w:rPr>
      </w:pPr>
    </w:p>
    <w:p w14:paraId="6F861424" w14:textId="77777777" w:rsidR="001A7B7E" w:rsidRDefault="001A7B7E" w:rsidP="001A7B7E">
      <w:pPr>
        <w:pStyle w:val="ListParagraph"/>
        <w:numPr>
          <w:ilvl w:val="0"/>
          <w:numId w:val="46"/>
        </w:numPr>
        <w:rPr>
          <w:rFonts w:asciiTheme="minorHAnsi" w:hAnsiTheme="minorHAnsi" w:cstheme="minorHAnsi"/>
        </w:rPr>
      </w:pPr>
      <w:r>
        <w:rPr>
          <w:rFonts w:asciiTheme="minorHAnsi" w:hAnsiTheme="minorHAnsi" w:cstheme="minorHAnsi"/>
        </w:rPr>
        <w:t xml:space="preserve">Lone workers must be equipped with two forms of two-way </w:t>
      </w:r>
      <w:r w:rsidRPr="00EB00AB">
        <w:rPr>
          <w:rFonts w:asciiTheme="minorHAnsi" w:hAnsiTheme="minorHAnsi" w:cstheme="minorHAnsi"/>
        </w:rPr>
        <w:t xml:space="preserve">communication </w:t>
      </w:r>
      <w:r>
        <w:rPr>
          <w:rFonts w:asciiTheme="minorHAnsi" w:hAnsiTheme="minorHAnsi" w:cstheme="minorHAnsi"/>
        </w:rPr>
        <w:t xml:space="preserve">(ideally with personal location transmission capabilities. Worker(s) to ensure devices are fully charged and tested before setting out </w:t>
      </w:r>
    </w:p>
    <w:p w14:paraId="0C3811CB" w14:textId="77777777" w:rsidR="000B6A98" w:rsidRDefault="000B6A98" w:rsidP="001A7B7E">
      <w:pPr>
        <w:pStyle w:val="ListParagraph"/>
        <w:tabs>
          <w:tab w:val="left" w:pos="2520"/>
        </w:tabs>
        <w:ind w:right="-142"/>
        <w:jc w:val="both"/>
        <w:rPr>
          <w:rFonts w:cs="Calibri"/>
        </w:rPr>
      </w:pPr>
    </w:p>
    <w:p w14:paraId="78484E10" w14:textId="2A152ED7" w:rsidR="00EB266D" w:rsidRPr="0007563A" w:rsidRDefault="00EB266D" w:rsidP="00EB266D">
      <w:pPr>
        <w:pStyle w:val="ListParagraph"/>
        <w:numPr>
          <w:ilvl w:val="0"/>
          <w:numId w:val="46"/>
        </w:numPr>
        <w:rPr>
          <w:rFonts w:asciiTheme="minorHAnsi" w:hAnsiTheme="minorHAnsi" w:cstheme="minorHAnsi"/>
        </w:rPr>
      </w:pPr>
      <w:r>
        <w:rPr>
          <w:rFonts w:asciiTheme="minorHAnsi" w:hAnsiTheme="minorHAnsi" w:cstheme="minorHAnsi"/>
        </w:rPr>
        <w:t>C</w:t>
      </w:r>
      <w:r w:rsidRPr="0007563A">
        <w:rPr>
          <w:rFonts w:asciiTheme="minorHAnsi" w:hAnsiTheme="minorHAnsi" w:cstheme="minorHAnsi"/>
        </w:rPr>
        <w:t xml:space="preserve">ontractors </w:t>
      </w:r>
      <w:r>
        <w:rPr>
          <w:rFonts w:asciiTheme="minorHAnsi" w:hAnsiTheme="minorHAnsi" w:cstheme="minorHAnsi"/>
        </w:rPr>
        <w:t>must</w:t>
      </w:r>
      <w:r w:rsidRPr="0007563A">
        <w:rPr>
          <w:rFonts w:asciiTheme="minorHAnsi" w:hAnsiTheme="minorHAnsi" w:cstheme="minorHAnsi"/>
        </w:rPr>
        <w:t xml:space="preserve"> have systems/procedures in place to comply with the requirements of this procedure or</w:t>
      </w:r>
      <w:r>
        <w:rPr>
          <w:rFonts w:asciiTheme="minorHAnsi" w:hAnsiTheme="minorHAnsi" w:cstheme="minorHAnsi"/>
        </w:rPr>
        <w:t xml:space="preserve"> must</w:t>
      </w:r>
      <w:r w:rsidRPr="0007563A">
        <w:rPr>
          <w:rFonts w:asciiTheme="minorHAnsi" w:hAnsiTheme="minorHAnsi" w:cstheme="minorHAnsi"/>
        </w:rPr>
        <w:t xml:space="preserve"> ensure they follow/comply with this procedure</w:t>
      </w:r>
      <w:r>
        <w:rPr>
          <w:rFonts w:asciiTheme="minorHAnsi" w:hAnsiTheme="minorHAnsi" w:cstheme="minorHAnsi"/>
        </w:rPr>
        <w:t>.</w:t>
      </w:r>
    </w:p>
    <w:p w14:paraId="3316DB7F" w14:textId="77777777" w:rsidR="000B6A98" w:rsidRPr="000B6A98" w:rsidRDefault="000B6A98" w:rsidP="000B6A98">
      <w:pPr>
        <w:pStyle w:val="ListParagraph"/>
        <w:rPr>
          <w:rFonts w:cs="Calibri"/>
        </w:rPr>
      </w:pPr>
    </w:p>
    <w:p w14:paraId="5A3DC22C" w14:textId="77777777" w:rsidR="00560CC1" w:rsidRPr="00560CC1" w:rsidRDefault="00560CC1" w:rsidP="00560CC1">
      <w:pPr>
        <w:pStyle w:val="ListParagraph"/>
        <w:rPr>
          <w:rFonts w:asciiTheme="minorHAnsi" w:hAnsiTheme="minorHAnsi" w:cstheme="minorHAnsi"/>
        </w:rPr>
      </w:pPr>
    </w:p>
    <w:p w14:paraId="32F34355" w14:textId="77777777" w:rsidR="00E1295B" w:rsidRPr="00E1295B" w:rsidRDefault="00E1295B" w:rsidP="00E1295B">
      <w:pPr>
        <w:pStyle w:val="ListParagraph"/>
        <w:tabs>
          <w:tab w:val="left" w:pos="2520"/>
        </w:tabs>
        <w:ind w:right="-142"/>
        <w:jc w:val="both"/>
        <w:rPr>
          <w:rFonts w:cs="Calibri"/>
          <w:b/>
        </w:rPr>
      </w:pPr>
    </w:p>
    <w:p w14:paraId="20C4EFAF" w14:textId="111455B7" w:rsidR="00560CC1" w:rsidRDefault="00560CC1">
      <w:pPr>
        <w:spacing w:after="160" w:line="259" w:lineRule="auto"/>
        <w:rPr>
          <w:rFonts w:asciiTheme="minorHAnsi" w:eastAsia="Calibri" w:hAnsiTheme="minorHAnsi" w:cstheme="minorHAnsi"/>
          <w:sz w:val="22"/>
          <w:szCs w:val="22"/>
          <w:lang w:eastAsia="en-NZ"/>
        </w:rPr>
      </w:pPr>
      <w:r>
        <w:rPr>
          <w:rFonts w:asciiTheme="minorHAnsi" w:hAnsiTheme="minorHAnsi" w:cstheme="minorHAnsi"/>
        </w:rPr>
        <w:br w:type="page"/>
      </w:r>
    </w:p>
    <w:p w14:paraId="5428F4D1" w14:textId="77777777" w:rsidR="0056085D" w:rsidRPr="0056085D" w:rsidRDefault="0056085D" w:rsidP="0056085D">
      <w:pPr>
        <w:pStyle w:val="ListParagraph"/>
        <w:rPr>
          <w:rFonts w:asciiTheme="minorHAnsi" w:hAnsiTheme="minorHAnsi" w:cstheme="minorHAnsi"/>
        </w:rPr>
      </w:pPr>
    </w:p>
    <w:p w14:paraId="2440CDAD" w14:textId="0AAD5872" w:rsidR="0007563A" w:rsidRPr="0007563A" w:rsidRDefault="00EB266D" w:rsidP="0007563A">
      <w:pPr>
        <w:tabs>
          <w:tab w:val="left" w:pos="2520"/>
        </w:tabs>
        <w:ind w:right="-142"/>
        <w:jc w:val="both"/>
        <w:rPr>
          <w:rFonts w:ascii="Calibri" w:hAnsi="Calibri" w:cs="Calibri"/>
          <w:b/>
        </w:rPr>
      </w:pPr>
      <w:r>
        <w:rPr>
          <w:rFonts w:ascii="Calibri" w:hAnsi="Calibri" w:cs="Calibri"/>
          <w:b/>
        </w:rPr>
        <w:t>Lone work p</w:t>
      </w:r>
      <w:r w:rsidR="0007563A" w:rsidRPr="0007563A">
        <w:rPr>
          <w:rFonts w:ascii="Calibri" w:hAnsi="Calibri" w:cs="Calibri"/>
          <w:b/>
        </w:rPr>
        <w:t xml:space="preserve">rocedure: </w:t>
      </w:r>
    </w:p>
    <w:p w14:paraId="5A9FE0AD" w14:textId="77777777" w:rsidR="00D038E7" w:rsidRPr="00D038E7" w:rsidRDefault="00D038E7" w:rsidP="00D038E7">
      <w:pPr>
        <w:pStyle w:val="ListParagraph"/>
        <w:rPr>
          <w:rFonts w:asciiTheme="minorHAnsi" w:hAnsiTheme="minorHAnsi" w:cstheme="minorHAnsi"/>
        </w:rPr>
      </w:pPr>
    </w:p>
    <w:p w14:paraId="4AC8BAD0" w14:textId="7A3392C4" w:rsidR="00D038E7" w:rsidRPr="00EB266D" w:rsidRDefault="00D038E7" w:rsidP="00EB266D">
      <w:pPr>
        <w:pStyle w:val="ListParagraph"/>
        <w:numPr>
          <w:ilvl w:val="0"/>
          <w:numId w:val="48"/>
        </w:numPr>
        <w:rPr>
          <w:rFonts w:asciiTheme="minorHAnsi" w:hAnsiTheme="minorHAnsi" w:cstheme="minorHAnsi"/>
        </w:rPr>
      </w:pPr>
      <w:r w:rsidRPr="00EB266D">
        <w:rPr>
          <w:rFonts w:asciiTheme="minorHAnsi" w:hAnsiTheme="minorHAnsi" w:cstheme="minorHAnsi"/>
        </w:rPr>
        <w:t>Lone w</w:t>
      </w:r>
      <w:r w:rsidR="0007563A" w:rsidRPr="00EB266D">
        <w:rPr>
          <w:rFonts w:asciiTheme="minorHAnsi" w:hAnsiTheme="minorHAnsi" w:cstheme="minorHAnsi"/>
        </w:rPr>
        <w:t xml:space="preserve">orker to </w:t>
      </w:r>
      <w:r w:rsidRPr="00EB266D">
        <w:rPr>
          <w:rFonts w:asciiTheme="minorHAnsi" w:hAnsiTheme="minorHAnsi" w:cstheme="minorHAnsi"/>
        </w:rPr>
        <w:t>contact designated support person</w:t>
      </w:r>
      <w:r w:rsidR="0007563A" w:rsidRPr="00EB266D">
        <w:rPr>
          <w:rFonts w:asciiTheme="minorHAnsi" w:hAnsiTheme="minorHAnsi" w:cstheme="minorHAnsi"/>
        </w:rPr>
        <w:t xml:space="preserve"> at the start of </w:t>
      </w:r>
      <w:r w:rsidR="001A7B7E" w:rsidRPr="00EB266D">
        <w:rPr>
          <w:rFonts w:asciiTheme="minorHAnsi" w:hAnsiTheme="minorHAnsi" w:cstheme="minorHAnsi"/>
        </w:rPr>
        <w:t>shift/task</w:t>
      </w:r>
    </w:p>
    <w:p w14:paraId="2F6E36FE" w14:textId="77777777" w:rsidR="00D038E7" w:rsidRPr="00EB266D" w:rsidRDefault="00D038E7" w:rsidP="00D038E7">
      <w:pPr>
        <w:pStyle w:val="ListParagraph"/>
        <w:rPr>
          <w:rFonts w:asciiTheme="minorHAnsi" w:hAnsiTheme="minorHAnsi" w:cstheme="minorHAnsi"/>
        </w:rPr>
      </w:pPr>
    </w:p>
    <w:p w14:paraId="75B4F368" w14:textId="2A03E38A" w:rsidR="001A7B7E" w:rsidRPr="00EB266D" w:rsidRDefault="001A7B7E" w:rsidP="00EB266D">
      <w:pPr>
        <w:pStyle w:val="ListParagraph"/>
        <w:numPr>
          <w:ilvl w:val="0"/>
          <w:numId w:val="48"/>
        </w:numPr>
        <w:rPr>
          <w:rFonts w:asciiTheme="minorHAnsi" w:hAnsiTheme="minorHAnsi" w:cstheme="minorHAnsi"/>
        </w:rPr>
      </w:pPr>
      <w:r w:rsidRPr="00EB266D">
        <w:rPr>
          <w:rFonts w:asciiTheme="minorHAnsi" w:hAnsiTheme="minorHAnsi" w:cstheme="minorHAnsi"/>
        </w:rPr>
        <w:t xml:space="preserve">Lone worker and designated support person to confirm </w:t>
      </w:r>
      <w:r w:rsidR="00AE22FD">
        <w:rPr>
          <w:rFonts w:asciiTheme="minorHAnsi" w:hAnsiTheme="minorHAnsi" w:cstheme="minorHAnsi"/>
        </w:rPr>
        <w:t>reporting</w:t>
      </w:r>
      <w:r w:rsidR="0007563A" w:rsidRPr="00EB266D">
        <w:rPr>
          <w:rFonts w:asciiTheme="minorHAnsi" w:hAnsiTheme="minorHAnsi" w:cstheme="minorHAnsi"/>
        </w:rPr>
        <w:t xml:space="preserve"> </w:t>
      </w:r>
      <w:r w:rsidRPr="00EB266D">
        <w:rPr>
          <w:rFonts w:asciiTheme="minorHAnsi" w:hAnsiTheme="minorHAnsi" w:cstheme="minorHAnsi"/>
        </w:rPr>
        <w:t>protocols (method/ timing /emergency response)</w:t>
      </w:r>
    </w:p>
    <w:p w14:paraId="39EAC4C8" w14:textId="77777777" w:rsidR="001A7B7E" w:rsidRPr="00EB266D" w:rsidRDefault="001A7B7E" w:rsidP="00EB266D">
      <w:pPr>
        <w:pStyle w:val="ListParagraph"/>
        <w:rPr>
          <w:rFonts w:asciiTheme="minorHAnsi" w:hAnsiTheme="minorHAnsi" w:cstheme="minorHAnsi"/>
        </w:rPr>
      </w:pPr>
    </w:p>
    <w:p w14:paraId="651F338C" w14:textId="028FAB92" w:rsidR="0007563A" w:rsidRPr="00EB266D" w:rsidRDefault="001A7B7E" w:rsidP="00EB266D">
      <w:pPr>
        <w:pStyle w:val="ListParagraph"/>
        <w:numPr>
          <w:ilvl w:val="0"/>
          <w:numId w:val="48"/>
        </w:numPr>
        <w:rPr>
          <w:rFonts w:asciiTheme="minorHAnsi" w:hAnsiTheme="minorHAnsi" w:cstheme="minorHAnsi"/>
        </w:rPr>
      </w:pPr>
      <w:r w:rsidRPr="00EB266D">
        <w:rPr>
          <w:rFonts w:asciiTheme="minorHAnsi" w:hAnsiTheme="minorHAnsi" w:cstheme="minorHAnsi"/>
        </w:rPr>
        <w:t xml:space="preserve">Lone worker to confirm current location, intended task(s), intended route, expected time of completion, expected time of arrival at </w:t>
      </w:r>
      <w:r w:rsidR="0007563A" w:rsidRPr="00EB266D">
        <w:rPr>
          <w:rFonts w:asciiTheme="minorHAnsi" w:hAnsiTheme="minorHAnsi" w:cstheme="minorHAnsi"/>
        </w:rPr>
        <w:t xml:space="preserve">predetermined </w:t>
      </w:r>
      <w:r w:rsidRPr="00EB266D">
        <w:rPr>
          <w:rFonts w:asciiTheme="minorHAnsi" w:hAnsiTheme="minorHAnsi" w:cstheme="minorHAnsi"/>
        </w:rPr>
        <w:t>location (home/depot/hut etc).</w:t>
      </w:r>
      <w:r w:rsidR="0007563A" w:rsidRPr="00EB266D">
        <w:rPr>
          <w:rFonts w:asciiTheme="minorHAnsi" w:hAnsiTheme="minorHAnsi" w:cstheme="minorHAnsi"/>
        </w:rPr>
        <w:t xml:space="preserve"> </w:t>
      </w:r>
    </w:p>
    <w:p w14:paraId="157704BC" w14:textId="77777777" w:rsidR="0007563A" w:rsidRPr="00EB266D" w:rsidRDefault="0007563A" w:rsidP="00EB266D">
      <w:pPr>
        <w:rPr>
          <w:rFonts w:asciiTheme="minorHAnsi" w:hAnsiTheme="minorHAnsi" w:cstheme="minorHAnsi"/>
          <w:sz w:val="22"/>
          <w:szCs w:val="22"/>
        </w:rPr>
      </w:pPr>
    </w:p>
    <w:p w14:paraId="42A34164" w14:textId="36BBD571" w:rsidR="001A7B7E" w:rsidRPr="00EB266D" w:rsidRDefault="001A7B7E" w:rsidP="00EB266D">
      <w:pPr>
        <w:pStyle w:val="ListParagraph"/>
        <w:numPr>
          <w:ilvl w:val="0"/>
          <w:numId w:val="48"/>
        </w:numPr>
        <w:rPr>
          <w:rFonts w:asciiTheme="minorHAnsi" w:hAnsiTheme="minorHAnsi" w:cstheme="minorHAnsi"/>
        </w:rPr>
      </w:pPr>
      <w:r w:rsidRPr="00EB266D">
        <w:rPr>
          <w:rFonts w:asciiTheme="minorHAnsi" w:hAnsiTheme="minorHAnsi" w:cstheme="minorHAnsi"/>
        </w:rPr>
        <w:t>Lone worker to</w:t>
      </w:r>
      <w:r w:rsidR="00EB266D" w:rsidRPr="00EB266D">
        <w:rPr>
          <w:rFonts w:asciiTheme="minorHAnsi" w:hAnsiTheme="minorHAnsi" w:cstheme="minorHAnsi"/>
        </w:rPr>
        <w:t xml:space="preserve"> c</w:t>
      </w:r>
      <w:r w:rsidRPr="00EB266D">
        <w:rPr>
          <w:rFonts w:asciiTheme="minorHAnsi" w:hAnsiTheme="minorHAnsi" w:cstheme="minorHAnsi"/>
        </w:rPr>
        <w:t>arry out task</w:t>
      </w:r>
      <w:r w:rsidR="00EB266D" w:rsidRPr="00EB266D">
        <w:rPr>
          <w:rFonts w:asciiTheme="minorHAnsi" w:hAnsiTheme="minorHAnsi" w:cstheme="minorHAnsi"/>
        </w:rPr>
        <w:t>(</w:t>
      </w:r>
      <w:r w:rsidRPr="00EB266D">
        <w:rPr>
          <w:rFonts w:asciiTheme="minorHAnsi" w:hAnsiTheme="minorHAnsi" w:cstheme="minorHAnsi"/>
        </w:rPr>
        <w:t>s</w:t>
      </w:r>
      <w:r w:rsidR="00EB266D" w:rsidRPr="00EB266D">
        <w:rPr>
          <w:rFonts w:asciiTheme="minorHAnsi" w:hAnsiTheme="minorHAnsi" w:cstheme="minorHAnsi"/>
        </w:rPr>
        <w:t>)</w:t>
      </w:r>
      <w:r w:rsidRPr="00EB266D">
        <w:rPr>
          <w:rFonts w:asciiTheme="minorHAnsi" w:hAnsiTheme="minorHAnsi" w:cstheme="minorHAnsi"/>
        </w:rPr>
        <w:t xml:space="preserve"> </w:t>
      </w:r>
      <w:r w:rsidR="00EB266D" w:rsidRPr="00EB266D">
        <w:rPr>
          <w:rFonts w:asciiTheme="minorHAnsi" w:hAnsiTheme="minorHAnsi" w:cstheme="minorHAnsi"/>
        </w:rPr>
        <w:t>as per established safe operating procedure(s) and maintain reporting schedule throughout day (set</w:t>
      </w:r>
      <w:r w:rsidR="00AE22FD">
        <w:rPr>
          <w:rFonts w:asciiTheme="minorHAnsi" w:hAnsiTheme="minorHAnsi" w:cstheme="minorHAnsi"/>
        </w:rPr>
        <w:t>ting</w:t>
      </w:r>
      <w:r w:rsidR="00EB266D" w:rsidRPr="00EB266D">
        <w:rPr>
          <w:rFonts w:asciiTheme="minorHAnsi" w:hAnsiTheme="minorHAnsi" w:cstheme="minorHAnsi"/>
        </w:rPr>
        <w:t xml:space="preserve"> </w:t>
      </w:r>
      <w:r w:rsidR="00AE22FD">
        <w:rPr>
          <w:rFonts w:asciiTheme="minorHAnsi" w:hAnsiTheme="minorHAnsi" w:cstheme="minorHAnsi"/>
        </w:rPr>
        <w:t xml:space="preserve">an </w:t>
      </w:r>
      <w:r w:rsidR="00EB266D" w:rsidRPr="00EB266D">
        <w:rPr>
          <w:rFonts w:asciiTheme="minorHAnsi" w:hAnsiTheme="minorHAnsi" w:cstheme="minorHAnsi"/>
        </w:rPr>
        <w:t xml:space="preserve">audible </w:t>
      </w:r>
      <w:r w:rsidR="00AE22FD">
        <w:rPr>
          <w:rFonts w:asciiTheme="minorHAnsi" w:hAnsiTheme="minorHAnsi" w:cstheme="minorHAnsi"/>
        </w:rPr>
        <w:t xml:space="preserve">alarm as </w:t>
      </w:r>
      <w:r w:rsidR="00EB266D" w:rsidRPr="00EB266D">
        <w:rPr>
          <w:rFonts w:asciiTheme="minorHAnsi" w:hAnsiTheme="minorHAnsi" w:cstheme="minorHAnsi"/>
        </w:rPr>
        <w:t>a reminder</w:t>
      </w:r>
      <w:r w:rsidR="00AE22FD">
        <w:rPr>
          <w:rFonts w:asciiTheme="minorHAnsi" w:hAnsiTheme="minorHAnsi" w:cstheme="minorHAnsi"/>
        </w:rPr>
        <w:t xml:space="preserve"> is recommended</w:t>
      </w:r>
      <w:r w:rsidR="00EB266D" w:rsidRPr="00EB266D">
        <w:rPr>
          <w:rFonts w:asciiTheme="minorHAnsi" w:hAnsiTheme="minorHAnsi" w:cstheme="minorHAnsi"/>
        </w:rPr>
        <w:t xml:space="preserve">) </w:t>
      </w:r>
    </w:p>
    <w:p w14:paraId="0C106DA0" w14:textId="77777777" w:rsidR="001A7B7E" w:rsidRPr="00EB266D" w:rsidRDefault="001A7B7E" w:rsidP="00EB266D">
      <w:pPr>
        <w:pStyle w:val="ListParagraph"/>
        <w:rPr>
          <w:rFonts w:asciiTheme="minorHAnsi" w:hAnsiTheme="minorHAnsi" w:cstheme="minorHAnsi"/>
        </w:rPr>
      </w:pPr>
    </w:p>
    <w:p w14:paraId="42A8F1C3" w14:textId="3D8B4A58" w:rsidR="00EB266D" w:rsidRDefault="00EB266D" w:rsidP="00EB266D">
      <w:pPr>
        <w:pStyle w:val="ListParagraph"/>
        <w:numPr>
          <w:ilvl w:val="0"/>
          <w:numId w:val="48"/>
        </w:numPr>
        <w:rPr>
          <w:rFonts w:asciiTheme="minorHAnsi" w:hAnsiTheme="minorHAnsi" w:cstheme="minorHAnsi"/>
        </w:rPr>
      </w:pPr>
      <w:r>
        <w:rPr>
          <w:rFonts w:asciiTheme="minorHAnsi" w:hAnsiTheme="minorHAnsi" w:cstheme="minorHAnsi"/>
        </w:rPr>
        <w:t xml:space="preserve">Lone worker to contact support person </w:t>
      </w:r>
      <w:r w:rsidR="00AE22FD">
        <w:rPr>
          <w:rFonts w:asciiTheme="minorHAnsi" w:hAnsiTheme="minorHAnsi" w:cstheme="minorHAnsi"/>
        </w:rPr>
        <w:t xml:space="preserve">on completion </w:t>
      </w:r>
      <w:r w:rsidR="0007563A" w:rsidRPr="00EB266D">
        <w:rPr>
          <w:rFonts w:asciiTheme="minorHAnsi" w:hAnsiTheme="minorHAnsi" w:cstheme="minorHAnsi"/>
        </w:rPr>
        <w:t>of the</w:t>
      </w:r>
      <w:r>
        <w:rPr>
          <w:rFonts w:asciiTheme="minorHAnsi" w:hAnsiTheme="minorHAnsi" w:cstheme="minorHAnsi"/>
        </w:rPr>
        <w:t xml:space="preserve"> task and provide details of their intentions – exit work area &amp; return home</w:t>
      </w:r>
      <w:r w:rsidR="00AE22FD">
        <w:rPr>
          <w:rFonts w:asciiTheme="minorHAnsi" w:hAnsiTheme="minorHAnsi" w:cstheme="minorHAnsi"/>
        </w:rPr>
        <w:t xml:space="preserve">, </w:t>
      </w:r>
      <w:r>
        <w:rPr>
          <w:rFonts w:asciiTheme="minorHAnsi" w:hAnsiTheme="minorHAnsi" w:cstheme="minorHAnsi"/>
        </w:rPr>
        <w:t>travel to planned accommodation</w:t>
      </w:r>
      <w:r w:rsidR="00AE22FD">
        <w:rPr>
          <w:rFonts w:asciiTheme="minorHAnsi" w:hAnsiTheme="minorHAnsi" w:cstheme="minorHAnsi"/>
        </w:rPr>
        <w:t xml:space="preserve"> etc.</w:t>
      </w:r>
      <w:r>
        <w:rPr>
          <w:rFonts w:asciiTheme="minorHAnsi" w:hAnsiTheme="minorHAnsi" w:cstheme="minorHAnsi"/>
        </w:rPr>
        <w:t>.</w:t>
      </w:r>
    </w:p>
    <w:p w14:paraId="664F9E2E" w14:textId="77777777" w:rsidR="00EB266D" w:rsidRPr="00EB266D" w:rsidRDefault="00EB266D" w:rsidP="00EB266D">
      <w:pPr>
        <w:pStyle w:val="ListParagraph"/>
        <w:rPr>
          <w:rFonts w:asciiTheme="minorHAnsi" w:hAnsiTheme="minorHAnsi" w:cstheme="minorHAnsi"/>
        </w:rPr>
      </w:pPr>
    </w:p>
    <w:p w14:paraId="7563236F" w14:textId="3AD78E22" w:rsidR="00AE22FD" w:rsidRDefault="00EB266D" w:rsidP="00EB266D">
      <w:pPr>
        <w:pStyle w:val="ListParagraph"/>
        <w:numPr>
          <w:ilvl w:val="0"/>
          <w:numId w:val="48"/>
        </w:numPr>
        <w:rPr>
          <w:rFonts w:asciiTheme="minorHAnsi" w:hAnsiTheme="minorHAnsi" w:cstheme="minorHAnsi"/>
        </w:rPr>
      </w:pPr>
      <w:r>
        <w:rPr>
          <w:rFonts w:asciiTheme="minorHAnsi" w:hAnsiTheme="minorHAnsi" w:cstheme="minorHAnsi"/>
        </w:rPr>
        <w:t xml:space="preserve">Lone worker </w:t>
      </w:r>
      <w:r w:rsidR="00AE22FD">
        <w:rPr>
          <w:rFonts w:asciiTheme="minorHAnsi" w:hAnsiTheme="minorHAnsi" w:cstheme="minorHAnsi"/>
        </w:rPr>
        <w:t xml:space="preserve">to </w:t>
      </w:r>
      <w:r w:rsidR="00AE22FD" w:rsidRPr="00EB266D">
        <w:rPr>
          <w:rFonts w:asciiTheme="minorHAnsi" w:hAnsiTheme="minorHAnsi" w:cstheme="minorHAnsi"/>
        </w:rPr>
        <w:t>contact</w:t>
      </w:r>
      <w:r>
        <w:rPr>
          <w:rFonts w:asciiTheme="minorHAnsi" w:hAnsiTheme="minorHAnsi" w:cstheme="minorHAnsi"/>
        </w:rPr>
        <w:t xml:space="preserve"> support person to confirm they have </w:t>
      </w:r>
      <w:r w:rsidR="00AE22FD">
        <w:rPr>
          <w:rFonts w:asciiTheme="minorHAnsi" w:hAnsiTheme="minorHAnsi" w:cstheme="minorHAnsi"/>
        </w:rPr>
        <w:t xml:space="preserve">safely </w:t>
      </w:r>
      <w:r>
        <w:rPr>
          <w:rFonts w:asciiTheme="minorHAnsi" w:hAnsiTheme="minorHAnsi" w:cstheme="minorHAnsi"/>
        </w:rPr>
        <w:t>reached their destination and it is in order to end communication for the day</w:t>
      </w:r>
      <w:r w:rsidR="00AE22FD">
        <w:rPr>
          <w:rFonts w:asciiTheme="minorHAnsi" w:hAnsiTheme="minorHAnsi" w:cstheme="minorHAnsi"/>
        </w:rPr>
        <w:t>.</w:t>
      </w:r>
    </w:p>
    <w:p w14:paraId="77534AC3" w14:textId="77777777" w:rsidR="00AE22FD" w:rsidRPr="00AE22FD" w:rsidRDefault="00AE22FD" w:rsidP="00AE22FD">
      <w:pPr>
        <w:pStyle w:val="ListParagraph"/>
        <w:rPr>
          <w:rFonts w:asciiTheme="minorHAnsi" w:hAnsiTheme="minorHAnsi" w:cstheme="minorHAnsi"/>
        </w:rPr>
      </w:pPr>
    </w:p>
    <w:p w14:paraId="7909698F" w14:textId="715F645D" w:rsidR="0007563A" w:rsidRPr="00EB266D" w:rsidRDefault="00AE22FD" w:rsidP="00EB266D">
      <w:pPr>
        <w:pStyle w:val="ListParagraph"/>
        <w:numPr>
          <w:ilvl w:val="0"/>
          <w:numId w:val="48"/>
        </w:numPr>
        <w:rPr>
          <w:rFonts w:asciiTheme="minorHAnsi" w:hAnsiTheme="minorHAnsi" w:cstheme="minorHAnsi"/>
        </w:rPr>
      </w:pPr>
      <w:r>
        <w:rPr>
          <w:rFonts w:asciiTheme="minorHAnsi" w:hAnsiTheme="minorHAnsi" w:cstheme="minorHAnsi"/>
        </w:rPr>
        <w:t>Repeat for subsequent days as required</w:t>
      </w:r>
      <w:r w:rsidR="00EB266D">
        <w:rPr>
          <w:rFonts w:asciiTheme="minorHAnsi" w:hAnsiTheme="minorHAnsi" w:cstheme="minorHAnsi"/>
        </w:rPr>
        <w:t xml:space="preserve"> </w:t>
      </w:r>
    </w:p>
    <w:p w14:paraId="5C7C561B" w14:textId="77777777" w:rsidR="00EB266D" w:rsidRPr="00EB266D" w:rsidRDefault="00EB266D" w:rsidP="00EB266D">
      <w:pPr>
        <w:pStyle w:val="ListParagraph"/>
        <w:rPr>
          <w:rFonts w:asciiTheme="minorHAnsi" w:hAnsiTheme="minorHAnsi" w:cstheme="minorHAnsi"/>
        </w:rPr>
      </w:pPr>
    </w:p>
    <w:p w14:paraId="5DB1B38D" w14:textId="1E4CA886" w:rsidR="0007563A" w:rsidRPr="0007563A" w:rsidRDefault="0007563A" w:rsidP="0007563A">
      <w:pPr>
        <w:rPr>
          <w:rFonts w:asciiTheme="minorHAnsi" w:hAnsiTheme="minorHAnsi" w:cstheme="minorHAnsi"/>
          <w:sz w:val="22"/>
          <w:szCs w:val="22"/>
        </w:rPr>
      </w:pPr>
      <w:r w:rsidRPr="0007563A">
        <w:rPr>
          <w:rFonts w:asciiTheme="minorHAnsi" w:hAnsiTheme="minorHAnsi" w:cstheme="minorHAnsi"/>
          <w:b/>
          <w:bCs/>
          <w:sz w:val="22"/>
          <w:szCs w:val="22"/>
        </w:rPr>
        <w:t>NOTE:</w:t>
      </w:r>
      <w:r w:rsidRPr="0007563A">
        <w:rPr>
          <w:rFonts w:asciiTheme="minorHAnsi" w:hAnsiTheme="minorHAnsi" w:cstheme="minorHAnsi"/>
          <w:sz w:val="22"/>
          <w:szCs w:val="22"/>
        </w:rPr>
        <w:t xml:space="preserve"> Ensure that all training required under this procedure has been provided and </w:t>
      </w:r>
      <w:r w:rsidR="00AE22FD">
        <w:rPr>
          <w:rFonts w:asciiTheme="minorHAnsi" w:hAnsiTheme="minorHAnsi" w:cstheme="minorHAnsi"/>
          <w:sz w:val="22"/>
          <w:szCs w:val="22"/>
        </w:rPr>
        <w:t>recorded</w:t>
      </w:r>
      <w:r w:rsidRPr="0007563A">
        <w:rPr>
          <w:rFonts w:asciiTheme="minorHAnsi" w:hAnsiTheme="minorHAnsi" w:cstheme="minorHAnsi"/>
          <w:sz w:val="22"/>
          <w:szCs w:val="22"/>
        </w:rPr>
        <w:t xml:space="preserve">. This includes all emergency procedures for the workplace where the work alone activity is occurring. </w:t>
      </w:r>
    </w:p>
    <w:p w14:paraId="142D0FF6" w14:textId="77777777" w:rsidR="0007563A" w:rsidRDefault="0007563A" w:rsidP="0007563A">
      <w:pPr>
        <w:rPr>
          <w:rFonts w:asciiTheme="minorHAnsi" w:hAnsiTheme="minorHAnsi" w:cstheme="minorHAnsi"/>
          <w:sz w:val="22"/>
          <w:szCs w:val="22"/>
        </w:rPr>
      </w:pPr>
    </w:p>
    <w:p w14:paraId="05421DDD" w14:textId="452E16CA" w:rsidR="0007563A" w:rsidRPr="0007563A" w:rsidRDefault="0007563A" w:rsidP="0007563A">
      <w:pPr>
        <w:rPr>
          <w:rFonts w:asciiTheme="minorHAnsi" w:hAnsiTheme="minorHAnsi" w:cstheme="minorHAnsi"/>
          <w:sz w:val="22"/>
          <w:szCs w:val="22"/>
        </w:rPr>
      </w:pPr>
      <w:r w:rsidRPr="0007563A">
        <w:rPr>
          <w:rFonts w:asciiTheme="minorHAnsi" w:hAnsiTheme="minorHAnsi" w:cstheme="minorHAnsi"/>
          <w:sz w:val="22"/>
          <w:szCs w:val="22"/>
        </w:rPr>
        <w:t xml:space="preserve">Workers are to: </w:t>
      </w:r>
    </w:p>
    <w:p w14:paraId="54806181" w14:textId="71BD4210" w:rsidR="0007563A" w:rsidRPr="00AE22FD" w:rsidRDefault="0007563A" w:rsidP="00AE22FD">
      <w:pPr>
        <w:pStyle w:val="ListParagraph"/>
        <w:numPr>
          <w:ilvl w:val="0"/>
          <w:numId w:val="49"/>
        </w:numPr>
        <w:rPr>
          <w:rFonts w:asciiTheme="minorHAnsi" w:hAnsiTheme="minorHAnsi" w:cstheme="minorHAnsi"/>
        </w:rPr>
      </w:pPr>
      <w:r w:rsidRPr="00AE22FD">
        <w:rPr>
          <w:rFonts w:asciiTheme="minorHAnsi" w:hAnsiTheme="minorHAnsi" w:cstheme="minorHAnsi"/>
        </w:rPr>
        <w:t xml:space="preserve">Ensure that the contact person and the response plan has been activated prior to starting out the work alone activity </w:t>
      </w:r>
    </w:p>
    <w:p w14:paraId="1886883D" w14:textId="77777777" w:rsidR="00AE22FD" w:rsidRDefault="00AE22FD" w:rsidP="0007563A">
      <w:pPr>
        <w:rPr>
          <w:rFonts w:asciiTheme="minorHAnsi" w:hAnsiTheme="minorHAnsi" w:cstheme="minorHAnsi"/>
          <w:sz w:val="22"/>
          <w:szCs w:val="22"/>
        </w:rPr>
      </w:pPr>
    </w:p>
    <w:p w14:paraId="48DEC5C9" w14:textId="77777777" w:rsidR="00AE22FD" w:rsidRDefault="0007563A" w:rsidP="00AE22FD">
      <w:pPr>
        <w:pStyle w:val="ListParagraph"/>
        <w:numPr>
          <w:ilvl w:val="0"/>
          <w:numId w:val="49"/>
        </w:numPr>
        <w:rPr>
          <w:rFonts w:asciiTheme="minorHAnsi" w:hAnsiTheme="minorHAnsi" w:cstheme="minorHAnsi"/>
        </w:rPr>
      </w:pPr>
      <w:r w:rsidRPr="00AE22FD">
        <w:rPr>
          <w:rFonts w:asciiTheme="minorHAnsi" w:hAnsiTheme="minorHAnsi" w:cstheme="minorHAnsi"/>
        </w:rPr>
        <w:t xml:space="preserve">Ensure that this procedure is implemented prior to working in isolation or remote areas alone. </w:t>
      </w:r>
    </w:p>
    <w:p w14:paraId="255678C7" w14:textId="77777777" w:rsidR="00AE22FD" w:rsidRPr="00AE22FD" w:rsidRDefault="00AE22FD" w:rsidP="00AE22FD">
      <w:pPr>
        <w:pStyle w:val="ListParagraph"/>
        <w:rPr>
          <w:rFonts w:asciiTheme="minorHAnsi" w:hAnsiTheme="minorHAnsi" w:cstheme="minorHAnsi"/>
        </w:rPr>
      </w:pPr>
    </w:p>
    <w:p w14:paraId="0178184B" w14:textId="77777777" w:rsidR="00AE22FD" w:rsidRPr="00AE22FD" w:rsidRDefault="0007563A" w:rsidP="00AE22FD">
      <w:pPr>
        <w:rPr>
          <w:rFonts w:asciiTheme="minorHAnsi" w:hAnsiTheme="minorHAnsi" w:cstheme="minorHAnsi"/>
          <w:b/>
          <w:bCs/>
        </w:rPr>
      </w:pPr>
      <w:r w:rsidRPr="00AE22FD">
        <w:rPr>
          <w:rFonts w:asciiTheme="minorHAnsi" w:hAnsiTheme="minorHAnsi" w:cstheme="minorHAnsi"/>
          <w:b/>
          <w:bCs/>
        </w:rPr>
        <w:t xml:space="preserve">Communication Systems </w:t>
      </w:r>
    </w:p>
    <w:p w14:paraId="36C3124F" w14:textId="77777777" w:rsidR="00AE22FD" w:rsidRPr="00AE22FD" w:rsidRDefault="00AE22FD" w:rsidP="00AE22FD">
      <w:pPr>
        <w:rPr>
          <w:rFonts w:asciiTheme="minorHAnsi" w:hAnsiTheme="minorHAnsi" w:cstheme="minorHAnsi"/>
        </w:rPr>
      </w:pPr>
    </w:p>
    <w:p w14:paraId="5C2970DF" w14:textId="0CD80FFD" w:rsidR="0007563A" w:rsidRPr="00AE22FD" w:rsidRDefault="0007563A" w:rsidP="00AE22FD">
      <w:pPr>
        <w:rPr>
          <w:rFonts w:asciiTheme="minorHAnsi" w:hAnsiTheme="minorHAnsi" w:cstheme="minorHAnsi"/>
          <w:sz w:val="22"/>
          <w:szCs w:val="22"/>
        </w:rPr>
      </w:pPr>
      <w:r w:rsidRPr="00AE22FD">
        <w:rPr>
          <w:rFonts w:asciiTheme="minorHAnsi" w:hAnsiTheme="minorHAnsi" w:cstheme="minorHAnsi"/>
          <w:sz w:val="22"/>
          <w:szCs w:val="22"/>
        </w:rPr>
        <w:t xml:space="preserve">The following communication/monitoring systems are </w:t>
      </w:r>
      <w:r w:rsidR="00AE22FD">
        <w:rPr>
          <w:rFonts w:asciiTheme="minorHAnsi" w:hAnsiTheme="minorHAnsi" w:cstheme="minorHAnsi"/>
          <w:sz w:val="22"/>
          <w:szCs w:val="22"/>
        </w:rPr>
        <w:t xml:space="preserve">recommended </w:t>
      </w:r>
      <w:r w:rsidRPr="00AE22FD">
        <w:rPr>
          <w:rFonts w:asciiTheme="minorHAnsi" w:hAnsiTheme="minorHAnsi" w:cstheme="minorHAnsi"/>
          <w:sz w:val="22"/>
          <w:szCs w:val="22"/>
        </w:rPr>
        <w:t xml:space="preserve">to assist with communication: </w:t>
      </w:r>
    </w:p>
    <w:p w14:paraId="1B7C1AA3" w14:textId="77777777" w:rsidR="00AE22FD" w:rsidRPr="00AE22FD" w:rsidRDefault="00AE22FD" w:rsidP="00AE22FD">
      <w:pPr>
        <w:pStyle w:val="ListParagraph"/>
        <w:numPr>
          <w:ilvl w:val="0"/>
          <w:numId w:val="29"/>
        </w:numPr>
        <w:rPr>
          <w:rFonts w:asciiTheme="minorHAnsi" w:hAnsiTheme="minorHAnsi" w:cstheme="minorHAnsi"/>
        </w:rPr>
      </w:pPr>
      <w:r w:rsidRPr="00AE22FD">
        <w:rPr>
          <w:rFonts w:asciiTheme="minorHAnsi" w:hAnsiTheme="minorHAnsi" w:cstheme="minorHAnsi"/>
        </w:rPr>
        <w:t xml:space="preserve">Mobile phone </w:t>
      </w:r>
    </w:p>
    <w:p w14:paraId="0B3179E6" w14:textId="6A94AFF6" w:rsidR="00AE22FD" w:rsidRPr="00AE22FD" w:rsidRDefault="0007563A" w:rsidP="00AE22FD">
      <w:pPr>
        <w:pStyle w:val="ListParagraph"/>
        <w:numPr>
          <w:ilvl w:val="0"/>
          <w:numId w:val="29"/>
        </w:numPr>
        <w:rPr>
          <w:rFonts w:asciiTheme="minorHAnsi" w:hAnsiTheme="minorHAnsi" w:cstheme="minorHAnsi"/>
        </w:rPr>
      </w:pPr>
      <w:r w:rsidRPr="00AE22FD">
        <w:rPr>
          <w:rFonts w:asciiTheme="minorHAnsi" w:hAnsiTheme="minorHAnsi" w:cstheme="minorHAnsi"/>
        </w:rPr>
        <w:t xml:space="preserve">VHF Radio </w:t>
      </w:r>
    </w:p>
    <w:p w14:paraId="3CDC0124" w14:textId="64D259B5" w:rsidR="0007563A" w:rsidRPr="00AE22FD" w:rsidRDefault="0007563A" w:rsidP="00AE22FD">
      <w:pPr>
        <w:pStyle w:val="ListParagraph"/>
        <w:numPr>
          <w:ilvl w:val="0"/>
          <w:numId w:val="29"/>
        </w:numPr>
        <w:rPr>
          <w:rFonts w:asciiTheme="minorHAnsi" w:hAnsiTheme="minorHAnsi" w:cstheme="minorHAnsi"/>
        </w:rPr>
      </w:pPr>
      <w:r w:rsidRPr="00AE22FD">
        <w:rPr>
          <w:rFonts w:asciiTheme="minorHAnsi" w:hAnsiTheme="minorHAnsi" w:cstheme="minorHAnsi"/>
        </w:rPr>
        <w:t xml:space="preserve">Satellite Phone/s </w:t>
      </w:r>
    </w:p>
    <w:p w14:paraId="5F248BA8" w14:textId="24CF8829" w:rsidR="0007563A" w:rsidRPr="00AE22FD" w:rsidRDefault="0007563A" w:rsidP="00AE22FD">
      <w:pPr>
        <w:pStyle w:val="ListParagraph"/>
        <w:numPr>
          <w:ilvl w:val="0"/>
          <w:numId w:val="29"/>
        </w:numPr>
        <w:rPr>
          <w:rFonts w:asciiTheme="minorHAnsi" w:hAnsiTheme="minorHAnsi" w:cstheme="minorHAnsi"/>
        </w:rPr>
      </w:pPr>
      <w:r w:rsidRPr="00AE22FD">
        <w:rPr>
          <w:rFonts w:asciiTheme="minorHAnsi" w:hAnsiTheme="minorHAnsi" w:cstheme="minorHAnsi"/>
        </w:rPr>
        <w:t>E</w:t>
      </w:r>
      <w:r w:rsidR="00AE22FD">
        <w:rPr>
          <w:rFonts w:asciiTheme="minorHAnsi" w:hAnsiTheme="minorHAnsi" w:cstheme="minorHAnsi"/>
        </w:rPr>
        <w:t>pirb</w:t>
      </w:r>
      <w:r w:rsidRPr="00AE22FD">
        <w:rPr>
          <w:rFonts w:asciiTheme="minorHAnsi" w:hAnsiTheme="minorHAnsi" w:cstheme="minorHAnsi"/>
        </w:rPr>
        <w:t xml:space="preserve"> </w:t>
      </w:r>
    </w:p>
    <w:p w14:paraId="14691171" w14:textId="77777777" w:rsidR="00AE22FD" w:rsidRDefault="00AE22FD" w:rsidP="0007563A">
      <w:pPr>
        <w:rPr>
          <w:rFonts w:asciiTheme="minorHAnsi" w:hAnsiTheme="minorHAnsi" w:cstheme="minorHAnsi"/>
          <w:sz w:val="22"/>
          <w:szCs w:val="22"/>
        </w:rPr>
      </w:pPr>
    </w:p>
    <w:p w14:paraId="25364EB8" w14:textId="77777777" w:rsidR="00C425AD" w:rsidRPr="000E0928" w:rsidRDefault="00C425AD" w:rsidP="00C425AD">
      <w:pPr>
        <w:pBdr>
          <w:bottom w:val="single" w:sz="4" w:space="1" w:color="auto"/>
        </w:pBdr>
        <w:tabs>
          <w:tab w:val="left" w:pos="2520"/>
        </w:tabs>
        <w:ind w:right="-142"/>
        <w:jc w:val="both"/>
        <w:rPr>
          <w:rFonts w:ascii="Calibri" w:hAnsi="Calibri" w:cs="Calibri"/>
          <w:sz w:val="22"/>
          <w:szCs w:val="22"/>
        </w:rPr>
      </w:pPr>
    </w:p>
    <w:p w14:paraId="2F769E45" w14:textId="77777777" w:rsidR="00C425AD" w:rsidRPr="000E0928" w:rsidRDefault="00C425AD" w:rsidP="00C425AD">
      <w:pPr>
        <w:tabs>
          <w:tab w:val="left" w:pos="2520"/>
        </w:tabs>
        <w:ind w:left="720" w:right="-142"/>
        <w:jc w:val="right"/>
        <w:rPr>
          <w:rFonts w:ascii="Calibri" w:hAnsi="Calibri" w:cs="Calibri"/>
          <w:sz w:val="22"/>
          <w:szCs w:val="22"/>
        </w:rPr>
      </w:pPr>
      <w:r w:rsidRPr="000E0928">
        <w:rPr>
          <w:rFonts w:ascii="Calibri" w:hAnsi="Calibri" w:cs="Calibri"/>
          <w:b/>
          <w:sz w:val="22"/>
          <w:szCs w:val="22"/>
        </w:rPr>
        <w:t>End.</w:t>
      </w:r>
    </w:p>
    <w:p w14:paraId="469619FC" w14:textId="1DD9CF7F" w:rsidR="009F72FF" w:rsidRDefault="009F72FF" w:rsidP="009F72FF">
      <w:pPr>
        <w:rPr>
          <w:rFonts w:asciiTheme="minorHAnsi" w:hAnsiTheme="minorHAnsi" w:cstheme="minorHAnsi"/>
          <w:sz w:val="22"/>
          <w:szCs w:val="22"/>
        </w:rPr>
      </w:pPr>
    </w:p>
    <w:p w14:paraId="47FA0863" w14:textId="5E20A238" w:rsidR="00B33C1C" w:rsidRDefault="00B33C1C" w:rsidP="009F72FF">
      <w:pPr>
        <w:rPr>
          <w:rFonts w:asciiTheme="minorHAnsi" w:hAnsiTheme="minorHAnsi" w:cstheme="minorHAnsi"/>
          <w:sz w:val="22"/>
          <w:szCs w:val="22"/>
        </w:rPr>
      </w:pPr>
    </w:p>
    <w:p w14:paraId="24FC1989" w14:textId="766C526A" w:rsidR="00B33C1C" w:rsidRDefault="00B33C1C" w:rsidP="009F72FF">
      <w:pPr>
        <w:rPr>
          <w:rFonts w:asciiTheme="minorHAnsi" w:hAnsiTheme="minorHAnsi" w:cstheme="minorHAnsi"/>
          <w:sz w:val="22"/>
          <w:szCs w:val="22"/>
        </w:rPr>
      </w:pPr>
    </w:p>
    <w:p w14:paraId="34A2AECF" w14:textId="77777777" w:rsidR="00B33C1C" w:rsidRPr="009F72FF" w:rsidRDefault="00B33C1C" w:rsidP="009F72FF">
      <w:pPr>
        <w:rPr>
          <w:rFonts w:asciiTheme="minorHAnsi" w:hAnsiTheme="minorHAnsi" w:cstheme="minorHAnsi"/>
          <w:sz w:val="22"/>
          <w:szCs w:val="22"/>
        </w:rPr>
      </w:pPr>
    </w:p>
    <w:p w14:paraId="619D02D6" w14:textId="5F82B025" w:rsidR="009F72FF" w:rsidRPr="009F72FF" w:rsidRDefault="009F72FF" w:rsidP="009F72FF">
      <w:pPr>
        <w:rPr>
          <w:rFonts w:asciiTheme="minorHAnsi" w:hAnsiTheme="minorHAnsi" w:cstheme="minorHAnsi"/>
          <w:sz w:val="22"/>
          <w:szCs w:val="22"/>
        </w:rPr>
      </w:pPr>
    </w:p>
    <w:p w14:paraId="362D5411" w14:textId="77777777" w:rsidR="00B33C1C" w:rsidRDefault="00B33C1C" w:rsidP="00B33C1C">
      <w:pPr>
        <w:pStyle w:val="NormalWeb"/>
        <w:spacing w:before="0" w:beforeAutospacing="0" w:after="0" w:afterAutospacing="0"/>
        <w:rPr>
          <w:rFonts w:ascii="Calibri" w:hAnsi="Calibri" w:cs="Calibri"/>
          <w:b/>
          <w:bCs/>
          <w:color w:val="000000" w:themeColor="text1"/>
          <w:sz w:val="20"/>
          <w:szCs w:val="20"/>
        </w:rPr>
      </w:pPr>
    </w:p>
    <w:p w14:paraId="64369AB4" w14:textId="77777777" w:rsidR="00B33C1C" w:rsidRDefault="00B33C1C" w:rsidP="00B33C1C">
      <w:pPr>
        <w:pStyle w:val="NormalWeb"/>
        <w:spacing w:before="0" w:beforeAutospacing="0" w:after="0" w:afterAutospacing="0"/>
        <w:rPr>
          <w:rFonts w:ascii="Calibri" w:hAnsi="Calibri" w:cs="Calibri"/>
          <w:b/>
          <w:bCs/>
          <w:color w:val="000000" w:themeColor="text1"/>
          <w:sz w:val="20"/>
          <w:szCs w:val="20"/>
        </w:rPr>
      </w:pPr>
    </w:p>
    <w:p w14:paraId="68DFC6BE" w14:textId="03FEE227" w:rsidR="00B33C1C" w:rsidRDefault="00B33C1C" w:rsidP="00B33C1C">
      <w:pPr>
        <w:pStyle w:val="NormalWeb"/>
        <w:spacing w:before="0" w:beforeAutospacing="0" w:after="0" w:afterAutospacing="0"/>
        <w:rPr>
          <w:rFonts w:ascii="Calibri" w:hAnsi="Calibri" w:cs="Calibri"/>
          <w:b/>
          <w:bCs/>
          <w:color w:val="000000" w:themeColor="text1"/>
          <w:sz w:val="20"/>
          <w:szCs w:val="20"/>
        </w:rPr>
      </w:pPr>
      <w:r>
        <w:rPr>
          <w:rFonts w:ascii="Calibri" w:hAnsi="Calibri" w:cs="Calibri"/>
          <w:b/>
          <w:bCs/>
          <w:color w:val="000000" w:themeColor="text1"/>
          <w:sz w:val="20"/>
          <w:szCs w:val="20"/>
        </w:rPr>
        <w:t>DISCLAIMER:</w:t>
      </w:r>
    </w:p>
    <w:p w14:paraId="6BD84A73" w14:textId="77777777" w:rsidR="00B33C1C" w:rsidRDefault="00B33C1C" w:rsidP="00B33C1C">
      <w:pPr>
        <w:pStyle w:val="NormalWeb"/>
        <w:spacing w:before="0" w:beforeAutospacing="0" w:after="0" w:afterAutospacing="0"/>
        <w:rPr>
          <w:b/>
          <w:bCs/>
          <w:color w:val="000000" w:themeColor="text1"/>
        </w:rPr>
      </w:pPr>
      <w:r>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p w14:paraId="541CF243" w14:textId="7702F340" w:rsidR="009F72FF" w:rsidRPr="009F72FF" w:rsidRDefault="009F72FF" w:rsidP="009F72FF">
      <w:pPr>
        <w:tabs>
          <w:tab w:val="left" w:pos="2985"/>
        </w:tabs>
        <w:rPr>
          <w:rFonts w:asciiTheme="minorHAnsi" w:hAnsiTheme="minorHAnsi" w:cstheme="minorHAnsi"/>
          <w:sz w:val="22"/>
          <w:szCs w:val="22"/>
        </w:rPr>
      </w:pPr>
    </w:p>
    <w:sectPr w:rsidR="009F72FF" w:rsidRPr="009F72FF" w:rsidSect="00FB1493">
      <w:headerReference w:type="default" r:id="rId7"/>
      <w:footerReference w:type="default" r:id="rId8"/>
      <w:pgSz w:w="11906" w:h="16838"/>
      <w:pgMar w:top="1985" w:right="707" w:bottom="426"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79D2" w14:textId="77777777" w:rsidR="004F7D42" w:rsidRDefault="004F7D42" w:rsidP="00390D73">
      <w:r>
        <w:separator/>
      </w:r>
    </w:p>
  </w:endnote>
  <w:endnote w:type="continuationSeparator" w:id="0">
    <w:p w14:paraId="3C780613" w14:textId="77777777" w:rsidR="004F7D42" w:rsidRDefault="004F7D42" w:rsidP="003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color w:val="808080" w:themeColor="background1" w:themeShade="80"/>
        <w:sz w:val="18"/>
        <w:szCs w:val="18"/>
      </w:rPr>
      <w:id w:val="-210114475"/>
      <w:docPartObj>
        <w:docPartGallery w:val="Page Numbers (Top of Page)"/>
        <w:docPartUnique/>
      </w:docPartObj>
    </w:sdtPr>
    <w:sdtEndPr/>
    <w:sdtContent>
      <w:p w14:paraId="3CE193ED" w14:textId="4F525A34" w:rsidR="00F9141E" w:rsidRPr="00861E47" w:rsidRDefault="00F9141E" w:rsidP="00B33C1C">
        <w:pPr>
          <w:pStyle w:val="Footer"/>
          <w:ind w:firstLine="4513"/>
          <w:rPr>
            <w:rFonts w:asciiTheme="minorHAnsi" w:hAnsiTheme="minorHAnsi" w:cstheme="minorHAnsi"/>
            <w:i/>
            <w:color w:val="808080" w:themeColor="background1" w:themeShade="80"/>
            <w:sz w:val="18"/>
            <w:szCs w:val="18"/>
          </w:rPr>
        </w:pP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ab/>
        </w:r>
        <w:r>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Page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PAGE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r w:rsidRPr="00861E47">
          <w:rPr>
            <w:rFonts w:asciiTheme="minorHAnsi" w:hAnsiTheme="minorHAnsi" w:cstheme="minorHAnsi"/>
            <w:i/>
            <w:color w:val="808080" w:themeColor="background1" w:themeShade="80"/>
            <w:sz w:val="18"/>
            <w:szCs w:val="18"/>
          </w:rPr>
          <w:t xml:space="preserve"> of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NUMPAGES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p>
    </w:sdtContent>
  </w:sdt>
  <w:p w14:paraId="34F4CC35" w14:textId="77777777" w:rsidR="00F9141E" w:rsidRDefault="00F9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2C57" w14:textId="77777777" w:rsidR="004F7D42" w:rsidRDefault="004F7D42" w:rsidP="00390D73">
      <w:r>
        <w:separator/>
      </w:r>
    </w:p>
  </w:footnote>
  <w:footnote w:type="continuationSeparator" w:id="0">
    <w:p w14:paraId="76D4DC85" w14:textId="77777777" w:rsidR="004F7D42" w:rsidRDefault="004F7D42" w:rsidP="003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427"/>
      <w:tblW w:w="10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2"/>
      <w:gridCol w:w="1984"/>
      <w:gridCol w:w="1134"/>
      <w:gridCol w:w="3119"/>
      <w:gridCol w:w="2121"/>
    </w:tblGrid>
    <w:tr w:rsidR="00F9141E" w14:paraId="4001BB87" w14:textId="77777777" w:rsidTr="00BC16BC">
      <w:trPr>
        <w:trHeight w:val="734"/>
      </w:trPr>
      <w:tc>
        <w:tcPr>
          <w:tcW w:w="2542" w:type="dxa"/>
          <w:vMerge w:val="restart"/>
          <w:shd w:val="clear" w:color="auto" w:fill="FFFFFF" w:themeFill="background1"/>
          <w:vAlign w:val="center"/>
        </w:tcPr>
        <w:p w14:paraId="0B7CB2F7" w14:textId="5A357FE4" w:rsidR="00F9141E" w:rsidRPr="001C6E2A" w:rsidRDefault="009F72FF" w:rsidP="00455541">
          <w:pPr>
            <w:autoSpaceDE w:val="0"/>
            <w:autoSpaceDN w:val="0"/>
            <w:adjustRightInd w:val="0"/>
            <w:ind w:left="-120"/>
            <w:jc w:val="center"/>
            <w:rPr>
              <w:rFonts w:asciiTheme="minorHAnsi" w:hAnsiTheme="minorHAnsi" w:cstheme="minorHAnsi"/>
              <w:b/>
              <w:bCs/>
              <w:color w:val="0000FF"/>
              <w:sz w:val="22"/>
              <w:szCs w:val="22"/>
            </w:rPr>
          </w:pPr>
          <w:r>
            <w:rPr>
              <w:rFonts w:asciiTheme="minorHAnsi" w:hAnsiTheme="minorHAnsi" w:cstheme="minorHAnsi"/>
              <w:b/>
              <w:bCs/>
              <w:noProof/>
              <w:color w:val="0000FF"/>
              <w:sz w:val="22"/>
              <w:szCs w:val="22"/>
            </w:rPr>
            <w:drawing>
              <wp:inline distT="0" distB="0" distL="0" distR="0" wp14:anchorId="318F5CF0" wp14:editId="40DC304B">
                <wp:extent cx="118300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652145"/>
                        </a:xfrm>
                        <a:prstGeom prst="rect">
                          <a:avLst/>
                        </a:prstGeom>
                        <a:noFill/>
                      </pic:spPr>
                    </pic:pic>
                  </a:graphicData>
                </a:graphic>
              </wp:inline>
            </w:drawing>
          </w:r>
        </w:p>
      </w:tc>
      <w:tc>
        <w:tcPr>
          <w:tcW w:w="8358" w:type="dxa"/>
          <w:gridSpan w:val="4"/>
          <w:vAlign w:val="center"/>
        </w:tcPr>
        <w:p w14:paraId="49EA63C1" w14:textId="34DC44E3" w:rsidR="00F9141E" w:rsidRPr="00BC16BC" w:rsidRDefault="00F9141E" w:rsidP="00BC16BC">
          <w:pPr>
            <w:pStyle w:val="NoSpacing"/>
            <w:rPr>
              <w:b/>
              <w:bCs/>
              <w:sz w:val="44"/>
              <w:szCs w:val="44"/>
            </w:rPr>
          </w:pPr>
          <w:r w:rsidRPr="00BC16BC">
            <w:rPr>
              <w:b/>
              <w:bCs/>
              <w:sz w:val="44"/>
              <w:szCs w:val="44"/>
            </w:rPr>
            <w:t xml:space="preserve">  </w:t>
          </w:r>
          <w:r w:rsidR="00633DBB">
            <w:rPr>
              <w:b/>
              <w:bCs/>
              <w:sz w:val="44"/>
              <w:szCs w:val="44"/>
            </w:rPr>
            <w:t>Lone Work</w:t>
          </w:r>
        </w:p>
      </w:tc>
    </w:tr>
    <w:tr w:rsidR="00F9141E" w14:paraId="60469883" w14:textId="77777777" w:rsidTr="009F72FF">
      <w:trPr>
        <w:trHeight w:val="358"/>
      </w:trPr>
      <w:tc>
        <w:tcPr>
          <w:tcW w:w="2542" w:type="dxa"/>
          <w:vMerge/>
          <w:shd w:val="clear" w:color="auto" w:fill="FFFFFF" w:themeFill="background1"/>
          <w:vAlign w:val="center"/>
        </w:tcPr>
        <w:p w14:paraId="1D8410C6" w14:textId="77777777" w:rsidR="00F9141E" w:rsidRPr="001C6E2A" w:rsidRDefault="00F9141E" w:rsidP="00F9141E">
          <w:pPr>
            <w:autoSpaceDE w:val="0"/>
            <w:autoSpaceDN w:val="0"/>
            <w:adjustRightInd w:val="0"/>
            <w:ind w:right="-897"/>
            <w:rPr>
              <w:rFonts w:asciiTheme="minorHAnsi" w:hAnsiTheme="minorHAnsi" w:cstheme="minorHAnsi"/>
              <w:b/>
              <w:bCs/>
              <w:color w:val="0000FF"/>
            </w:rPr>
          </w:pPr>
        </w:p>
      </w:tc>
      <w:tc>
        <w:tcPr>
          <w:tcW w:w="8358" w:type="dxa"/>
          <w:gridSpan w:val="4"/>
          <w:shd w:val="clear" w:color="auto" w:fill="C00000"/>
          <w:vAlign w:val="center"/>
        </w:tcPr>
        <w:p w14:paraId="6E843087" w14:textId="22392EAF" w:rsidR="00F9141E" w:rsidRPr="001C6E2A" w:rsidRDefault="00F9141E" w:rsidP="00203659">
          <w:pPr>
            <w:autoSpaceDE w:val="0"/>
            <w:autoSpaceDN w:val="0"/>
            <w:adjustRightInd w:val="0"/>
            <w:ind w:right="34"/>
            <w:jc w:val="right"/>
            <w:rPr>
              <w:rFonts w:asciiTheme="minorHAnsi" w:hAnsiTheme="minorHAnsi" w:cstheme="minorHAnsi"/>
              <w:b/>
              <w:bCs/>
            </w:rPr>
          </w:pPr>
          <w:r>
            <w:rPr>
              <w:rFonts w:asciiTheme="minorHAnsi" w:hAnsiTheme="minorHAnsi" w:cstheme="minorHAnsi"/>
              <w:b/>
              <w:bCs/>
            </w:rPr>
            <w:t>Safe Operating Procedure</w:t>
          </w:r>
        </w:p>
      </w:tc>
    </w:tr>
    <w:tr w:rsidR="00F9141E" w:rsidRPr="00671555" w14:paraId="3FBA8DB1" w14:textId="77777777" w:rsidTr="009F72FF">
      <w:trPr>
        <w:trHeight w:val="383"/>
      </w:trPr>
      <w:tc>
        <w:tcPr>
          <w:tcW w:w="2542" w:type="dxa"/>
          <w:vAlign w:val="center"/>
        </w:tcPr>
        <w:p w14:paraId="0F55C1F8" w14:textId="2A5C9092" w:rsidR="00F9141E" w:rsidRPr="001C6E2A" w:rsidRDefault="009F72FF" w:rsidP="0094265E">
          <w:pPr>
            <w:autoSpaceDE w:val="0"/>
            <w:autoSpaceDN w:val="0"/>
            <w:adjustRightInd w:val="0"/>
            <w:ind w:left="24" w:right="34"/>
            <w:jc w:val="center"/>
            <w:rPr>
              <w:rFonts w:asciiTheme="minorHAnsi" w:hAnsiTheme="minorHAnsi" w:cstheme="minorHAnsi"/>
              <w:b/>
              <w:bCs/>
              <w:sz w:val="18"/>
              <w:szCs w:val="18"/>
            </w:rPr>
          </w:pPr>
          <w:r>
            <w:rPr>
              <w:rFonts w:asciiTheme="minorHAnsi" w:hAnsiTheme="minorHAnsi" w:cstheme="minorHAnsi"/>
              <w:b/>
              <w:bCs/>
              <w:sz w:val="18"/>
              <w:szCs w:val="18"/>
            </w:rPr>
            <w:t>PFNZ</w:t>
          </w:r>
          <w:r w:rsidR="00F9141E" w:rsidRPr="001C6E2A">
            <w:rPr>
              <w:rFonts w:asciiTheme="minorHAnsi" w:hAnsiTheme="minorHAnsi" w:cstheme="minorHAnsi"/>
              <w:b/>
              <w:bCs/>
              <w:sz w:val="18"/>
              <w:szCs w:val="18"/>
            </w:rPr>
            <w:t>_SMS_</w:t>
          </w:r>
          <w:r w:rsidR="00F9141E">
            <w:rPr>
              <w:rFonts w:asciiTheme="minorHAnsi" w:hAnsiTheme="minorHAnsi" w:cstheme="minorHAnsi"/>
              <w:b/>
              <w:bCs/>
              <w:sz w:val="18"/>
              <w:szCs w:val="18"/>
            </w:rPr>
            <w:t>05.0</w:t>
          </w:r>
          <w:r w:rsidR="00633DBB">
            <w:rPr>
              <w:rFonts w:asciiTheme="minorHAnsi" w:hAnsiTheme="minorHAnsi" w:cstheme="minorHAnsi"/>
              <w:b/>
              <w:bCs/>
              <w:sz w:val="18"/>
              <w:szCs w:val="18"/>
            </w:rPr>
            <w:t>4</w:t>
          </w:r>
        </w:p>
      </w:tc>
      <w:tc>
        <w:tcPr>
          <w:tcW w:w="1984" w:type="dxa"/>
          <w:vAlign w:val="center"/>
        </w:tcPr>
        <w:p w14:paraId="67FEFB8B" w14:textId="4EC5B214" w:rsidR="00F9141E" w:rsidRPr="001C6E2A" w:rsidRDefault="00F9141E" w:rsidP="00671555">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 xml:space="preserve">Issue Date: </w:t>
          </w:r>
          <w:r w:rsidR="009F72FF">
            <w:rPr>
              <w:rFonts w:asciiTheme="minorHAnsi" w:hAnsiTheme="minorHAnsi" w:cstheme="minorHAnsi"/>
              <w:bCs/>
              <w:sz w:val="18"/>
              <w:szCs w:val="18"/>
            </w:rPr>
            <w:t>March 2021</w:t>
          </w:r>
          <w:r w:rsidRPr="001C6E2A">
            <w:rPr>
              <w:rFonts w:asciiTheme="minorHAnsi" w:hAnsiTheme="minorHAnsi" w:cstheme="minorHAnsi"/>
              <w:bCs/>
              <w:sz w:val="18"/>
              <w:szCs w:val="18"/>
            </w:rPr>
            <w:t xml:space="preserve">    </w:t>
          </w:r>
        </w:p>
      </w:tc>
      <w:tc>
        <w:tcPr>
          <w:tcW w:w="1134" w:type="dxa"/>
          <w:vAlign w:val="center"/>
        </w:tcPr>
        <w:p w14:paraId="3C04E308" w14:textId="77777777" w:rsidR="00F9141E" w:rsidRPr="001C6E2A" w:rsidRDefault="00F9141E" w:rsidP="00FE515C">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Version: 01</w:t>
          </w:r>
        </w:p>
      </w:tc>
      <w:tc>
        <w:tcPr>
          <w:tcW w:w="3119" w:type="dxa"/>
          <w:vAlign w:val="center"/>
        </w:tcPr>
        <w:p w14:paraId="22867416" w14:textId="569C3F58" w:rsidR="00F9141E" w:rsidRPr="001C6E2A" w:rsidRDefault="00F9141E" w:rsidP="009F72FF">
          <w:pPr>
            <w:autoSpaceDE w:val="0"/>
            <w:autoSpaceDN w:val="0"/>
            <w:adjustRightInd w:val="0"/>
            <w:ind w:left="38"/>
            <w:rPr>
              <w:rFonts w:asciiTheme="minorHAnsi" w:hAnsiTheme="minorHAnsi" w:cstheme="minorHAnsi"/>
              <w:bCs/>
              <w:sz w:val="18"/>
              <w:szCs w:val="18"/>
            </w:rPr>
          </w:pPr>
          <w:r w:rsidRPr="001C6E2A">
            <w:rPr>
              <w:rFonts w:asciiTheme="minorHAnsi" w:hAnsiTheme="minorHAnsi" w:cstheme="minorHAnsi"/>
              <w:bCs/>
              <w:sz w:val="18"/>
              <w:szCs w:val="18"/>
            </w:rPr>
            <w:t>Approved</w:t>
          </w:r>
          <w:bookmarkStart w:id="0" w:name="_Hlk38199805"/>
          <w:r w:rsidRPr="001C6E2A">
            <w:rPr>
              <w:rFonts w:asciiTheme="minorHAnsi" w:hAnsiTheme="minorHAnsi" w:cstheme="minorHAnsi"/>
              <w:bCs/>
              <w:sz w:val="18"/>
              <w:szCs w:val="18"/>
            </w:rPr>
            <w:t>:</w:t>
          </w:r>
          <w:r>
            <w:rPr>
              <w:rFonts w:asciiTheme="minorHAnsi" w:hAnsiTheme="minorHAnsi" w:cstheme="minorHAnsi"/>
              <w:bCs/>
              <w:sz w:val="18"/>
              <w:szCs w:val="18"/>
            </w:rPr>
            <w:t xml:space="preserve"> </w:t>
          </w:r>
          <w:bookmarkEnd w:id="0"/>
        </w:p>
      </w:tc>
      <w:tc>
        <w:tcPr>
          <w:tcW w:w="2121" w:type="dxa"/>
          <w:vAlign w:val="center"/>
        </w:tcPr>
        <w:p w14:paraId="1B204317" w14:textId="77777777" w:rsidR="00F9141E" w:rsidRPr="001C6E2A" w:rsidRDefault="00F9141E" w:rsidP="009F72FF">
          <w:pPr>
            <w:autoSpaceDE w:val="0"/>
            <w:autoSpaceDN w:val="0"/>
            <w:adjustRightInd w:val="0"/>
            <w:ind w:left="37"/>
            <w:jc w:val="center"/>
            <w:rPr>
              <w:rFonts w:asciiTheme="minorHAnsi" w:hAnsiTheme="minorHAnsi" w:cstheme="minorHAnsi"/>
              <w:bCs/>
              <w:sz w:val="18"/>
              <w:szCs w:val="18"/>
            </w:rPr>
          </w:pPr>
          <w:r w:rsidRPr="001C6E2A">
            <w:rPr>
              <w:rFonts w:asciiTheme="minorHAnsi" w:hAnsiTheme="minorHAnsi" w:cstheme="minorHAnsi"/>
              <w:bCs/>
              <w:sz w:val="18"/>
              <w:szCs w:val="18"/>
            </w:rPr>
            <w:t>Uncontrolled if printed</w:t>
          </w:r>
        </w:p>
      </w:tc>
    </w:tr>
  </w:tbl>
  <w:p w14:paraId="72DA8BF3" w14:textId="77777777" w:rsidR="00F9141E" w:rsidRPr="007C5FA5" w:rsidRDefault="00F9141E" w:rsidP="00AE3E79">
    <w:pPr>
      <w:pStyle w:val="Header"/>
      <w:shd w:val="clear" w:color="auto" w:fill="FFFFFF" w:themeFill="background1"/>
      <w:jc w:val="center"/>
      <w:rPr>
        <w:rFonts w:asciiTheme="minorHAnsi" w:hAnsiTheme="minorHAnsi" w:cs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2E"/>
    <w:multiLevelType w:val="hybridMultilevel"/>
    <w:tmpl w:val="E674988E"/>
    <w:lvl w:ilvl="0" w:tplc="A176B994">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20C8"/>
    <w:multiLevelType w:val="hybridMultilevel"/>
    <w:tmpl w:val="7A7665F8"/>
    <w:lvl w:ilvl="0" w:tplc="35F42A1E">
      <w:start w:val="1"/>
      <w:numFmt w:val="decimal"/>
      <w:lvlText w:val="%1."/>
      <w:lvlJc w:val="left"/>
      <w:pPr>
        <w:ind w:left="4002" w:hanging="360"/>
      </w:pPr>
      <w:rPr>
        <w:rFonts w:ascii="Arial" w:eastAsia="Times New Roman" w:hAnsi="Arial" w:cs="Arial" w:hint="default"/>
        <w:sz w:val="20"/>
        <w:szCs w:val="20"/>
      </w:rPr>
    </w:lvl>
    <w:lvl w:ilvl="1" w:tplc="14090003" w:tentative="1">
      <w:start w:val="1"/>
      <w:numFmt w:val="bullet"/>
      <w:lvlText w:val="o"/>
      <w:lvlJc w:val="left"/>
      <w:pPr>
        <w:ind w:left="4722" w:hanging="360"/>
      </w:pPr>
      <w:rPr>
        <w:rFonts w:ascii="Courier New" w:hAnsi="Courier New" w:cs="Courier New" w:hint="default"/>
      </w:rPr>
    </w:lvl>
    <w:lvl w:ilvl="2" w:tplc="14090005" w:tentative="1">
      <w:start w:val="1"/>
      <w:numFmt w:val="bullet"/>
      <w:lvlText w:val=""/>
      <w:lvlJc w:val="left"/>
      <w:pPr>
        <w:ind w:left="5442" w:hanging="360"/>
      </w:pPr>
      <w:rPr>
        <w:rFonts w:ascii="Wingdings" w:hAnsi="Wingdings" w:hint="default"/>
      </w:rPr>
    </w:lvl>
    <w:lvl w:ilvl="3" w:tplc="14090001" w:tentative="1">
      <w:start w:val="1"/>
      <w:numFmt w:val="bullet"/>
      <w:lvlText w:val=""/>
      <w:lvlJc w:val="left"/>
      <w:pPr>
        <w:ind w:left="6162" w:hanging="360"/>
      </w:pPr>
      <w:rPr>
        <w:rFonts w:ascii="Symbol" w:hAnsi="Symbol" w:hint="default"/>
      </w:rPr>
    </w:lvl>
    <w:lvl w:ilvl="4" w:tplc="14090003" w:tentative="1">
      <w:start w:val="1"/>
      <w:numFmt w:val="bullet"/>
      <w:lvlText w:val="o"/>
      <w:lvlJc w:val="left"/>
      <w:pPr>
        <w:ind w:left="6882" w:hanging="360"/>
      </w:pPr>
      <w:rPr>
        <w:rFonts w:ascii="Courier New" w:hAnsi="Courier New" w:cs="Courier New" w:hint="default"/>
      </w:rPr>
    </w:lvl>
    <w:lvl w:ilvl="5" w:tplc="14090005" w:tentative="1">
      <w:start w:val="1"/>
      <w:numFmt w:val="bullet"/>
      <w:lvlText w:val=""/>
      <w:lvlJc w:val="left"/>
      <w:pPr>
        <w:ind w:left="7602" w:hanging="360"/>
      </w:pPr>
      <w:rPr>
        <w:rFonts w:ascii="Wingdings" w:hAnsi="Wingdings" w:hint="default"/>
      </w:rPr>
    </w:lvl>
    <w:lvl w:ilvl="6" w:tplc="14090001" w:tentative="1">
      <w:start w:val="1"/>
      <w:numFmt w:val="bullet"/>
      <w:lvlText w:val=""/>
      <w:lvlJc w:val="left"/>
      <w:pPr>
        <w:ind w:left="8322" w:hanging="360"/>
      </w:pPr>
      <w:rPr>
        <w:rFonts w:ascii="Symbol" w:hAnsi="Symbol" w:hint="default"/>
      </w:rPr>
    </w:lvl>
    <w:lvl w:ilvl="7" w:tplc="14090003" w:tentative="1">
      <w:start w:val="1"/>
      <w:numFmt w:val="bullet"/>
      <w:lvlText w:val="o"/>
      <w:lvlJc w:val="left"/>
      <w:pPr>
        <w:ind w:left="9042" w:hanging="360"/>
      </w:pPr>
      <w:rPr>
        <w:rFonts w:ascii="Courier New" w:hAnsi="Courier New" w:cs="Courier New" w:hint="default"/>
      </w:rPr>
    </w:lvl>
    <w:lvl w:ilvl="8" w:tplc="14090005" w:tentative="1">
      <w:start w:val="1"/>
      <w:numFmt w:val="bullet"/>
      <w:lvlText w:val=""/>
      <w:lvlJc w:val="left"/>
      <w:pPr>
        <w:ind w:left="9762" w:hanging="360"/>
      </w:pPr>
      <w:rPr>
        <w:rFonts w:ascii="Wingdings" w:hAnsi="Wingdings" w:hint="default"/>
      </w:rPr>
    </w:lvl>
  </w:abstractNum>
  <w:abstractNum w:abstractNumId="2" w15:restartNumberingAfterBreak="0">
    <w:nsid w:val="03923328"/>
    <w:multiLevelType w:val="hybridMultilevel"/>
    <w:tmpl w:val="68223656"/>
    <w:lvl w:ilvl="0" w:tplc="F8429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D1642"/>
    <w:multiLevelType w:val="hybridMultilevel"/>
    <w:tmpl w:val="0ACEB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751E44"/>
    <w:multiLevelType w:val="hybridMultilevel"/>
    <w:tmpl w:val="C10EC5F0"/>
    <w:lvl w:ilvl="0" w:tplc="1FCEA68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BE6733"/>
    <w:multiLevelType w:val="hybridMultilevel"/>
    <w:tmpl w:val="C0F07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D06422"/>
    <w:multiLevelType w:val="hybridMultilevel"/>
    <w:tmpl w:val="8DEAB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967B3D"/>
    <w:multiLevelType w:val="hybridMultilevel"/>
    <w:tmpl w:val="1298CCB8"/>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644FE"/>
    <w:multiLevelType w:val="hybridMultilevel"/>
    <w:tmpl w:val="31448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D7779B"/>
    <w:multiLevelType w:val="hybridMultilevel"/>
    <w:tmpl w:val="AE44F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91350C"/>
    <w:multiLevelType w:val="hybridMultilevel"/>
    <w:tmpl w:val="A4D89892"/>
    <w:lvl w:ilvl="0" w:tplc="A176B994">
      <w:start w:val="1"/>
      <w:numFmt w:val="bullet"/>
      <w:lvlText w:val="•"/>
      <w:lvlJc w:val="left"/>
      <w:pPr>
        <w:ind w:left="720" w:hanging="360"/>
      </w:pPr>
      <w:rPr>
        <w:rFonts w:ascii="Calibri" w:hAnsi="Calibr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1C3C05"/>
    <w:multiLevelType w:val="hybridMultilevel"/>
    <w:tmpl w:val="5EE4CF36"/>
    <w:lvl w:ilvl="0" w:tplc="12BE7F0A">
      <w:start w:val="1"/>
      <w:numFmt w:val="bullet"/>
      <w:lvlText w:val="•"/>
      <w:lvlJc w:val="left"/>
      <w:pPr>
        <w:ind w:left="720" w:hanging="360"/>
      </w:pPr>
      <w:rPr>
        <w:rFonts w:ascii="Calibri" w:hAnsi="Calibri"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E7240"/>
    <w:multiLevelType w:val="hybridMultilevel"/>
    <w:tmpl w:val="B038DE2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B281B"/>
    <w:multiLevelType w:val="hybridMultilevel"/>
    <w:tmpl w:val="A7EC7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347322"/>
    <w:multiLevelType w:val="hybridMultilevel"/>
    <w:tmpl w:val="3B688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D02161"/>
    <w:multiLevelType w:val="hybridMultilevel"/>
    <w:tmpl w:val="5BDA5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A375A9"/>
    <w:multiLevelType w:val="hybridMultilevel"/>
    <w:tmpl w:val="4CE0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E42E4"/>
    <w:multiLevelType w:val="hybridMultilevel"/>
    <w:tmpl w:val="CA6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725C1"/>
    <w:multiLevelType w:val="hybridMultilevel"/>
    <w:tmpl w:val="13C48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CE1D03"/>
    <w:multiLevelType w:val="hybridMultilevel"/>
    <w:tmpl w:val="463E177A"/>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A5B05"/>
    <w:multiLevelType w:val="hybridMultilevel"/>
    <w:tmpl w:val="A942C0B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A5869"/>
    <w:multiLevelType w:val="hybridMultilevel"/>
    <w:tmpl w:val="F8E89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202AEE"/>
    <w:multiLevelType w:val="hybridMultilevel"/>
    <w:tmpl w:val="420044EA"/>
    <w:lvl w:ilvl="0" w:tplc="CD32744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6700E4"/>
    <w:multiLevelType w:val="hybridMultilevel"/>
    <w:tmpl w:val="669A7F38"/>
    <w:lvl w:ilvl="0" w:tplc="2B0AA1FA">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370A39"/>
    <w:multiLevelType w:val="hybridMultilevel"/>
    <w:tmpl w:val="4D2AB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838AC"/>
    <w:multiLevelType w:val="hybridMultilevel"/>
    <w:tmpl w:val="EC58A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65F6C"/>
    <w:multiLevelType w:val="hybridMultilevel"/>
    <w:tmpl w:val="DA625BBE"/>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5557A"/>
    <w:multiLevelType w:val="hybridMultilevel"/>
    <w:tmpl w:val="7C5C3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59CB"/>
    <w:multiLevelType w:val="hybridMultilevel"/>
    <w:tmpl w:val="12AA8B9C"/>
    <w:lvl w:ilvl="0" w:tplc="08090001">
      <w:start w:val="1"/>
      <w:numFmt w:val="bullet"/>
      <w:lvlText w:val=""/>
      <w:lvlJc w:val="left"/>
      <w:pPr>
        <w:ind w:left="720" w:hanging="360"/>
      </w:pPr>
      <w:rPr>
        <w:rFonts w:ascii="Symbol" w:hAnsi="Symbol" w:hint="default"/>
      </w:rPr>
    </w:lvl>
    <w:lvl w:ilvl="1" w:tplc="12BE7F0A">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402B4"/>
    <w:multiLevelType w:val="hybridMultilevel"/>
    <w:tmpl w:val="E252DF1C"/>
    <w:lvl w:ilvl="0" w:tplc="12BE7F0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5D360A"/>
    <w:multiLevelType w:val="hybridMultilevel"/>
    <w:tmpl w:val="9D14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D15593"/>
    <w:multiLevelType w:val="hybridMultilevel"/>
    <w:tmpl w:val="64A44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3FD4647"/>
    <w:multiLevelType w:val="hybridMultilevel"/>
    <w:tmpl w:val="7038B24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0E257E"/>
    <w:multiLevelType w:val="hybridMultilevel"/>
    <w:tmpl w:val="4816CC08"/>
    <w:lvl w:ilvl="0" w:tplc="F842906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F3EF0"/>
    <w:multiLevelType w:val="hybridMultilevel"/>
    <w:tmpl w:val="762871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15:restartNumberingAfterBreak="0">
    <w:nsid w:val="5B947F2F"/>
    <w:multiLevelType w:val="hybridMultilevel"/>
    <w:tmpl w:val="20A2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51620"/>
    <w:multiLevelType w:val="hybridMultilevel"/>
    <w:tmpl w:val="0D6EB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3B4437"/>
    <w:multiLevelType w:val="hybridMultilevel"/>
    <w:tmpl w:val="8F1EF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382619"/>
    <w:multiLevelType w:val="hybridMultilevel"/>
    <w:tmpl w:val="D74E8BB6"/>
    <w:lvl w:ilvl="0" w:tplc="12BE7F0A">
      <w:start w:val="1"/>
      <w:numFmt w:val="bullet"/>
      <w:lvlText w:val="•"/>
      <w:lvlJc w:val="left"/>
      <w:pPr>
        <w:ind w:left="720" w:hanging="360"/>
      </w:pPr>
      <w:rPr>
        <w:rFonts w:ascii="Calibri" w:hAnsi="Calibri"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61E2F"/>
    <w:multiLevelType w:val="hybridMultilevel"/>
    <w:tmpl w:val="7CAA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4920ECA"/>
    <w:multiLevelType w:val="hybridMultilevel"/>
    <w:tmpl w:val="0A9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ED0655"/>
    <w:multiLevelType w:val="hybridMultilevel"/>
    <w:tmpl w:val="A3AA3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0A710C"/>
    <w:multiLevelType w:val="hybridMultilevel"/>
    <w:tmpl w:val="3022F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4437C7"/>
    <w:multiLevelType w:val="hybridMultilevel"/>
    <w:tmpl w:val="329CE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F2094A"/>
    <w:multiLevelType w:val="hybridMultilevel"/>
    <w:tmpl w:val="3F982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9D5764"/>
    <w:multiLevelType w:val="hybridMultilevel"/>
    <w:tmpl w:val="B860E45A"/>
    <w:lvl w:ilvl="0" w:tplc="FF1A474E">
      <w:start w:val="1"/>
      <w:numFmt w:val="decimal"/>
      <w:lvlText w:val="%1."/>
      <w:lvlJc w:val="left"/>
      <w:pPr>
        <w:ind w:left="1080" w:hanging="360"/>
      </w:pPr>
      <w:rPr>
        <w:sz w:val="20"/>
        <w:szCs w:val="2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7D660286"/>
    <w:multiLevelType w:val="hybridMultilevel"/>
    <w:tmpl w:val="AC2E0A96"/>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200AB"/>
    <w:multiLevelType w:val="hybridMultilevel"/>
    <w:tmpl w:val="8C422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F912564"/>
    <w:multiLevelType w:val="hybridMultilevel"/>
    <w:tmpl w:val="BB5069D0"/>
    <w:lvl w:ilvl="0" w:tplc="A176B994">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5"/>
  </w:num>
  <w:num w:numId="3">
    <w:abstractNumId w:val="1"/>
  </w:num>
  <w:num w:numId="4">
    <w:abstractNumId w:val="21"/>
  </w:num>
  <w:num w:numId="5">
    <w:abstractNumId w:val="22"/>
  </w:num>
  <w:num w:numId="6">
    <w:abstractNumId w:val="5"/>
  </w:num>
  <w:num w:numId="7">
    <w:abstractNumId w:val="13"/>
  </w:num>
  <w:num w:numId="8">
    <w:abstractNumId w:val="44"/>
  </w:num>
  <w:num w:numId="9">
    <w:abstractNumId w:val="14"/>
  </w:num>
  <w:num w:numId="10">
    <w:abstractNumId w:val="4"/>
  </w:num>
  <w:num w:numId="11">
    <w:abstractNumId w:val="15"/>
  </w:num>
  <w:num w:numId="12">
    <w:abstractNumId w:val="43"/>
  </w:num>
  <w:num w:numId="13">
    <w:abstractNumId w:val="42"/>
  </w:num>
  <w:num w:numId="14">
    <w:abstractNumId w:val="39"/>
  </w:num>
  <w:num w:numId="15">
    <w:abstractNumId w:val="8"/>
  </w:num>
  <w:num w:numId="16">
    <w:abstractNumId w:val="47"/>
  </w:num>
  <w:num w:numId="17">
    <w:abstractNumId w:val="7"/>
  </w:num>
  <w:num w:numId="18">
    <w:abstractNumId w:val="40"/>
  </w:num>
  <w:num w:numId="19">
    <w:abstractNumId w:val="17"/>
  </w:num>
  <w:num w:numId="20">
    <w:abstractNumId w:val="10"/>
  </w:num>
  <w:num w:numId="21">
    <w:abstractNumId w:val="23"/>
  </w:num>
  <w:num w:numId="22">
    <w:abstractNumId w:val="41"/>
  </w:num>
  <w:num w:numId="23">
    <w:abstractNumId w:val="48"/>
  </w:num>
  <w:num w:numId="24">
    <w:abstractNumId w:val="9"/>
  </w:num>
  <w:num w:numId="25">
    <w:abstractNumId w:val="18"/>
  </w:num>
  <w:num w:numId="26">
    <w:abstractNumId w:val="6"/>
  </w:num>
  <w:num w:numId="27">
    <w:abstractNumId w:val="31"/>
  </w:num>
  <w:num w:numId="28">
    <w:abstractNumId w:val="0"/>
  </w:num>
  <w:num w:numId="29">
    <w:abstractNumId w:val="36"/>
  </w:num>
  <w:num w:numId="30">
    <w:abstractNumId w:val="37"/>
  </w:num>
  <w:num w:numId="31">
    <w:abstractNumId w:val="30"/>
  </w:num>
  <w:num w:numId="32">
    <w:abstractNumId w:val="3"/>
  </w:num>
  <w:num w:numId="33">
    <w:abstractNumId w:val="35"/>
  </w:num>
  <w:num w:numId="34">
    <w:abstractNumId w:val="16"/>
  </w:num>
  <w:num w:numId="35">
    <w:abstractNumId w:val="34"/>
  </w:num>
  <w:num w:numId="36">
    <w:abstractNumId w:val="27"/>
  </w:num>
  <w:num w:numId="37">
    <w:abstractNumId w:val="28"/>
  </w:num>
  <w:num w:numId="38">
    <w:abstractNumId w:val="11"/>
  </w:num>
  <w:num w:numId="39">
    <w:abstractNumId w:val="38"/>
  </w:num>
  <w:num w:numId="40">
    <w:abstractNumId w:val="24"/>
  </w:num>
  <w:num w:numId="41">
    <w:abstractNumId w:val="46"/>
  </w:num>
  <w:num w:numId="42">
    <w:abstractNumId w:val="29"/>
  </w:num>
  <w:num w:numId="43">
    <w:abstractNumId w:val="19"/>
  </w:num>
  <w:num w:numId="44">
    <w:abstractNumId w:val="26"/>
  </w:num>
  <w:num w:numId="45">
    <w:abstractNumId w:val="25"/>
  </w:num>
  <w:num w:numId="46">
    <w:abstractNumId w:val="33"/>
  </w:num>
  <w:num w:numId="47">
    <w:abstractNumId w:val="32"/>
  </w:num>
  <w:num w:numId="48">
    <w:abstractNumId w:val="2"/>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AF"/>
    <w:rsid w:val="00022BAE"/>
    <w:rsid w:val="000254D4"/>
    <w:rsid w:val="00042BFD"/>
    <w:rsid w:val="0007563A"/>
    <w:rsid w:val="00075A06"/>
    <w:rsid w:val="00086A7E"/>
    <w:rsid w:val="00086B1E"/>
    <w:rsid w:val="0008706A"/>
    <w:rsid w:val="000970C8"/>
    <w:rsid w:val="00097C7F"/>
    <w:rsid w:val="000B6A98"/>
    <w:rsid w:val="000C7250"/>
    <w:rsid w:val="000E39B8"/>
    <w:rsid w:val="000E7B4D"/>
    <w:rsid w:val="000F73A7"/>
    <w:rsid w:val="00100A38"/>
    <w:rsid w:val="00104670"/>
    <w:rsid w:val="00110C41"/>
    <w:rsid w:val="0011248B"/>
    <w:rsid w:val="0013226D"/>
    <w:rsid w:val="001555B1"/>
    <w:rsid w:val="001902D9"/>
    <w:rsid w:val="0019378D"/>
    <w:rsid w:val="001A26EB"/>
    <w:rsid w:val="001A6841"/>
    <w:rsid w:val="001A7B7E"/>
    <w:rsid w:val="001B4F93"/>
    <w:rsid w:val="001C059E"/>
    <w:rsid w:val="001C6E2A"/>
    <w:rsid w:val="001D0262"/>
    <w:rsid w:val="001D0624"/>
    <w:rsid w:val="001D6E3A"/>
    <w:rsid w:val="001D7A95"/>
    <w:rsid w:val="001E143D"/>
    <w:rsid w:val="001E202C"/>
    <w:rsid w:val="00203659"/>
    <w:rsid w:val="0022071F"/>
    <w:rsid w:val="002250E5"/>
    <w:rsid w:val="00227B30"/>
    <w:rsid w:val="002615C1"/>
    <w:rsid w:val="00297F78"/>
    <w:rsid w:val="002A20E1"/>
    <w:rsid w:val="002D235B"/>
    <w:rsid w:val="002E02AE"/>
    <w:rsid w:val="002E3D80"/>
    <w:rsid w:val="002E7143"/>
    <w:rsid w:val="002E7903"/>
    <w:rsid w:val="00320FD6"/>
    <w:rsid w:val="00324051"/>
    <w:rsid w:val="00341AB5"/>
    <w:rsid w:val="00342078"/>
    <w:rsid w:val="00343968"/>
    <w:rsid w:val="003517E8"/>
    <w:rsid w:val="0037101D"/>
    <w:rsid w:val="00390D73"/>
    <w:rsid w:val="00391BCB"/>
    <w:rsid w:val="00392D3C"/>
    <w:rsid w:val="00393805"/>
    <w:rsid w:val="00394545"/>
    <w:rsid w:val="003A3374"/>
    <w:rsid w:val="003C4F86"/>
    <w:rsid w:val="003C538B"/>
    <w:rsid w:val="003D1AE2"/>
    <w:rsid w:val="003D57E0"/>
    <w:rsid w:val="003F4758"/>
    <w:rsid w:val="00404DF9"/>
    <w:rsid w:val="004360E8"/>
    <w:rsid w:val="0044571C"/>
    <w:rsid w:val="00445AB3"/>
    <w:rsid w:val="00455541"/>
    <w:rsid w:val="00466C59"/>
    <w:rsid w:val="0049288B"/>
    <w:rsid w:val="004E3663"/>
    <w:rsid w:val="004E442F"/>
    <w:rsid w:val="004F28A7"/>
    <w:rsid w:val="004F7D42"/>
    <w:rsid w:val="00506870"/>
    <w:rsid w:val="00512B2F"/>
    <w:rsid w:val="00516158"/>
    <w:rsid w:val="00526A14"/>
    <w:rsid w:val="0054046D"/>
    <w:rsid w:val="0056085D"/>
    <w:rsid w:val="00560CC1"/>
    <w:rsid w:val="00561BF8"/>
    <w:rsid w:val="00577A33"/>
    <w:rsid w:val="005855A2"/>
    <w:rsid w:val="005A06BC"/>
    <w:rsid w:val="005A2F91"/>
    <w:rsid w:val="005C4C0C"/>
    <w:rsid w:val="005C758E"/>
    <w:rsid w:val="005D21C5"/>
    <w:rsid w:val="005E01A8"/>
    <w:rsid w:val="005F4DCC"/>
    <w:rsid w:val="00602F2D"/>
    <w:rsid w:val="00627D64"/>
    <w:rsid w:val="00633DBB"/>
    <w:rsid w:val="00660712"/>
    <w:rsid w:val="00670B27"/>
    <w:rsid w:val="00671555"/>
    <w:rsid w:val="006A29F2"/>
    <w:rsid w:val="006C12DC"/>
    <w:rsid w:val="006E3F22"/>
    <w:rsid w:val="006E6F0B"/>
    <w:rsid w:val="006F0D33"/>
    <w:rsid w:val="006F3ED2"/>
    <w:rsid w:val="006F4B81"/>
    <w:rsid w:val="0070071B"/>
    <w:rsid w:val="0070075F"/>
    <w:rsid w:val="00712FE3"/>
    <w:rsid w:val="00714384"/>
    <w:rsid w:val="00734DF2"/>
    <w:rsid w:val="00742563"/>
    <w:rsid w:val="00751CFB"/>
    <w:rsid w:val="007959FF"/>
    <w:rsid w:val="007C38DA"/>
    <w:rsid w:val="007C5FA5"/>
    <w:rsid w:val="007F163F"/>
    <w:rsid w:val="008003AC"/>
    <w:rsid w:val="00800556"/>
    <w:rsid w:val="008108FE"/>
    <w:rsid w:val="008158A9"/>
    <w:rsid w:val="00820C18"/>
    <w:rsid w:val="008213C6"/>
    <w:rsid w:val="008251B4"/>
    <w:rsid w:val="008252D1"/>
    <w:rsid w:val="00856219"/>
    <w:rsid w:val="00856ABC"/>
    <w:rsid w:val="00861E47"/>
    <w:rsid w:val="008A6164"/>
    <w:rsid w:val="008A7E1C"/>
    <w:rsid w:val="008F4D9D"/>
    <w:rsid w:val="009305ED"/>
    <w:rsid w:val="0094265E"/>
    <w:rsid w:val="00954CFD"/>
    <w:rsid w:val="00965CAC"/>
    <w:rsid w:val="009747B7"/>
    <w:rsid w:val="00981D7D"/>
    <w:rsid w:val="00983D94"/>
    <w:rsid w:val="009A02A4"/>
    <w:rsid w:val="009C76DE"/>
    <w:rsid w:val="009F72FF"/>
    <w:rsid w:val="00A14CFF"/>
    <w:rsid w:val="00A2527C"/>
    <w:rsid w:val="00A25CAF"/>
    <w:rsid w:val="00A25DB3"/>
    <w:rsid w:val="00A45E35"/>
    <w:rsid w:val="00A50ADD"/>
    <w:rsid w:val="00A53E92"/>
    <w:rsid w:val="00A665B8"/>
    <w:rsid w:val="00AC37D5"/>
    <w:rsid w:val="00AD0508"/>
    <w:rsid w:val="00AD2FCF"/>
    <w:rsid w:val="00AD4C31"/>
    <w:rsid w:val="00AD561C"/>
    <w:rsid w:val="00AE22FD"/>
    <w:rsid w:val="00AE3E79"/>
    <w:rsid w:val="00AF24D8"/>
    <w:rsid w:val="00AF2899"/>
    <w:rsid w:val="00B06722"/>
    <w:rsid w:val="00B177C3"/>
    <w:rsid w:val="00B2785E"/>
    <w:rsid w:val="00B30D55"/>
    <w:rsid w:val="00B33C1C"/>
    <w:rsid w:val="00B3435E"/>
    <w:rsid w:val="00B606E6"/>
    <w:rsid w:val="00B6580F"/>
    <w:rsid w:val="00B70D21"/>
    <w:rsid w:val="00B900C6"/>
    <w:rsid w:val="00BA32EA"/>
    <w:rsid w:val="00BA64BF"/>
    <w:rsid w:val="00BB0699"/>
    <w:rsid w:val="00BC16BC"/>
    <w:rsid w:val="00BC5256"/>
    <w:rsid w:val="00BD1AFB"/>
    <w:rsid w:val="00BD33D2"/>
    <w:rsid w:val="00BF006F"/>
    <w:rsid w:val="00BF10BA"/>
    <w:rsid w:val="00BF38A0"/>
    <w:rsid w:val="00BF6D89"/>
    <w:rsid w:val="00C15138"/>
    <w:rsid w:val="00C15319"/>
    <w:rsid w:val="00C425AD"/>
    <w:rsid w:val="00C5285B"/>
    <w:rsid w:val="00C57670"/>
    <w:rsid w:val="00C75422"/>
    <w:rsid w:val="00C8407F"/>
    <w:rsid w:val="00C85DB4"/>
    <w:rsid w:val="00C87CC4"/>
    <w:rsid w:val="00CB2047"/>
    <w:rsid w:val="00CB6013"/>
    <w:rsid w:val="00CD3988"/>
    <w:rsid w:val="00CE4034"/>
    <w:rsid w:val="00CE444F"/>
    <w:rsid w:val="00D016B8"/>
    <w:rsid w:val="00D038E7"/>
    <w:rsid w:val="00D06B3B"/>
    <w:rsid w:val="00D155A2"/>
    <w:rsid w:val="00D23887"/>
    <w:rsid w:val="00D23E95"/>
    <w:rsid w:val="00D27692"/>
    <w:rsid w:val="00D30E3C"/>
    <w:rsid w:val="00D63BEA"/>
    <w:rsid w:val="00D756D1"/>
    <w:rsid w:val="00D76818"/>
    <w:rsid w:val="00DA4AA4"/>
    <w:rsid w:val="00DB0144"/>
    <w:rsid w:val="00DD239E"/>
    <w:rsid w:val="00DE7B62"/>
    <w:rsid w:val="00DF5066"/>
    <w:rsid w:val="00DF7A66"/>
    <w:rsid w:val="00E00571"/>
    <w:rsid w:val="00E056C5"/>
    <w:rsid w:val="00E1295B"/>
    <w:rsid w:val="00E2481E"/>
    <w:rsid w:val="00E30326"/>
    <w:rsid w:val="00E47600"/>
    <w:rsid w:val="00E635A9"/>
    <w:rsid w:val="00E74C62"/>
    <w:rsid w:val="00E77846"/>
    <w:rsid w:val="00E80918"/>
    <w:rsid w:val="00E81617"/>
    <w:rsid w:val="00E86EAD"/>
    <w:rsid w:val="00E97875"/>
    <w:rsid w:val="00EA273A"/>
    <w:rsid w:val="00EB00AB"/>
    <w:rsid w:val="00EB266D"/>
    <w:rsid w:val="00EC35A0"/>
    <w:rsid w:val="00EF5222"/>
    <w:rsid w:val="00F20DCF"/>
    <w:rsid w:val="00F31A37"/>
    <w:rsid w:val="00F32558"/>
    <w:rsid w:val="00F34554"/>
    <w:rsid w:val="00F3564E"/>
    <w:rsid w:val="00F372F6"/>
    <w:rsid w:val="00F55CD0"/>
    <w:rsid w:val="00F607D4"/>
    <w:rsid w:val="00F62E83"/>
    <w:rsid w:val="00F77FFB"/>
    <w:rsid w:val="00F9141E"/>
    <w:rsid w:val="00FB1493"/>
    <w:rsid w:val="00FB334F"/>
    <w:rsid w:val="00FC1B71"/>
    <w:rsid w:val="00FC4B78"/>
    <w:rsid w:val="00FE515C"/>
    <w:rsid w:val="00FF3A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626"/>
  <w15:chartTrackingRefBased/>
  <w15:docId w15:val="{8187BF0E-42AC-46DC-A7DE-235346B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73"/>
    <w:pPr>
      <w:ind w:left="720"/>
    </w:pPr>
    <w:rPr>
      <w:rFonts w:ascii="Calibri" w:eastAsia="Calibri" w:hAnsi="Calibri"/>
      <w:sz w:val="22"/>
      <w:szCs w:val="22"/>
      <w:lang w:eastAsia="en-NZ"/>
    </w:rPr>
  </w:style>
  <w:style w:type="table" w:styleId="TableGrid">
    <w:name w:val="Table Grid"/>
    <w:basedOn w:val="TableNormal"/>
    <w:uiPriority w:val="59"/>
    <w:rsid w:val="0039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D73"/>
    <w:pPr>
      <w:tabs>
        <w:tab w:val="center" w:pos="4513"/>
        <w:tab w:val="right" w:pos="9026"/>
      </w:tabs>
    </w:pPr>
  </w:style>
  <w:style w:type="character" w:customStyle="1" w:styleId="HeaderChar">
    <w:name w:val="Header Char"/>
    <w:basedOn w:val="DefaultParagraphFont"/>
    <w:link w:val="Header"/>
    <w:uiPriority w:val="99"/>
    <w:rsid w:val="00390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73"/>
    <w:pPr>
      <w:tabs>
        <w:tab w:val="center" w:pos="4513"/>
        <w:tab w:val="right" w:pos="9026"/>
      </w:tabs>
    </w:pPr>
  </w:style>
  <w:style w:type="character" w:customStyle="1" w:styleId="FooterChar">
    <w:name w:val="Footer Char"/>
    <w:basedOn w:val="DefaultParagraphFont"/>
    <w:link w:val="Footer"/>
    <w:uiPriority w:val="99"/>
    <w:rsid w:val="00390D73"/>
    <w:rPr>
      <w:rFonts w:ascii="Times New Roman" w:eastAsia="Times New Roman" w:hAnsi="Times New Roman" w:cs="Times New Roman"/>
      <w:sz w:val="24"/>
      <w:szCs w:val="24"/>
    </w:rPr>
  </w:style>
  <w:style w:type="paragraph" w:styleId="NoSpacing">
    <w:name w:val="No Spacing"/>
    <w:uiPriority w:val="1"/>
    <w:qFormat/>
    <w:rsid w:val="00086B1E"/>
    <w:pPr>
      <w:spacing w:after="0" w:line="240" w:lineRule="auto"/>
    </w:pPr>
  </w:style>
  <w:style w:type="character" w:styleId="Hyperlink">
    <w:name w:val="Hyperlink"/>
    <w:basedOn w:val="DefaultParagraphFont"/>
    <w:uiPriority w:val="99"/>
    <w:unhideWhenUsed/>
    <w:rsid w:val="00042BFD"/>
    <w:rPr>
      <w:color w:val="0563C1" w:themeColor="hyperlink"/>
      <w:u w:val="single"/>
    </w:rPr>
  </w:style>
  <w:style w:type="character" w:styleId="PlaceholderText">
    <w:name w:val="Placeholder Text"/>
    <w:basedOn w:val="DefaultParagraphFont"/>
    <w:uiPriority w:val="99"/>
    <w:semiHidden/>
    <w:rsid w:val="004E3663"/>
    <w:rPr>
      <w:color w:val="808080"/>
    </w:rPr>
  </w:style>
  <w:style w:type="paragraph" w:styleId="NormalWeb">
    <w:name w:val="Normal (Web)"/>
    <w:basedOn w:val="Normal"/>
    <w:uiPriority w:val="99"/>
    <w:semiHidden/>
    <w:unhideWhenUsed/>
    <w:rsid w:val="00B33C1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Dominic Williams</cp:lastModifiedBy>
  <cp:revision>5</cp:revision>
  <cp:lastPrinted>2021-03-10T00:00:00Z</cp:lastPrinted>
  <dcterms:created xsi:type="dcterms:W3CDTF">2021-03-09T00:46:00Z</dcterms:created>
  <dcterms:modified xsi:type="dcterms:W3CDTF">2021-05-08T00:37:00Z</dcterms:modified>
</cp:coreProperties>
</file>